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10122" w:type="dxa"/>
        <w:tblLook w:val="04A0" w:firstRow="1" w:lastRow="0" w:firstColumn="1" w:lastColumn="0" w:noHBand="0" w:noVBand="1"/>
      </w:tblPr>
      <w:tblGrid>
        <w:gridCol w:w="341"/>
        <w:gridCol w:w="2184"/>
        <w:gridCol w:w="4200"/>
        <w:gridCol w:w="972"/>
        <w:gridCol w:w="1858"/>
        <w:gridCol w:w="567"/>
      </w:tblGrid>
      <w:tr w:rsidR="00A86289" w:rsidRPr="008F422D" w14:paraId="15BF086F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6D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Post title:</w:t>
            </w:r>
          </w:p>
        </w:tc>
        <w:tc>
          <w:tcPr>
            <w:tcW w:w="7597" w:type="dxa"/>
            <w:gridSpan w:val="4"/>
          </w:tcPr>
          <w:p w14:paraId="15BF086E" w14:textId="768A1459" w:rsidR="00A86289" w:rsidRPr="008F422D" w:rsidRDefault="00A86289" w:rsidP="004C3F70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 xml:space="preserve">Project </w:t>
            </w:r>
            <w:r w:rsidR="00F927E2" w:rsidRPr="008F422D">
              <w:rPr>
                <w:rFonts w:asciiTheme="minorHAnsi" w:hAnsiTheme="minorHAnsi" w:cstheme="minorHAnsi"/>
                <w:sz w:val="20"/>
              </w:rPr>
              <w:t>Administrator</w:t>
            </w:r>
            <w:r w:rsidR="0009024A">
              <w:rPr>
                <w:rFonts w:asciiTheme="minorHAnsi" w:hAnsiTheme="minorHAnsi" w:cstheme="minorHAnsi"/>
                <w:sz w:val="20"/>
              </w:rPr>
              <w:t xml:space="preserve"> - PSDI</w:t>
            </w:r>
          </w:p>
        </w:tc>
      </w:tr>
      <w:tr w:rsidR="00A86289" w:rsidRPr="008F422D" w14:paraId="15BF0875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73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Academic Unit/Service:</w:t>
            </w:r>
          </w:p>
        </w:tc>
        <w:tc>
          <w:tcPr>
            <w:tcW w:w="7597" w:type="dxa"/>
            <w:gridSpan w:val="4"/>
          </w:tcPr>
          <w:p w14:paraId="15BF0874" w14:textId="5F62F0D9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Faculty Operating Service</w:t>
            </w:r>
          </w:p>
        </w:tc>
      </w:tr>
      <w:tr w:rsidR="00A86289" w:rsidRPr="008F422D" w14:paraId="07201851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8400D7" w14:textId="4B829CEE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Faculty:</w:t>
            </w:r>
          </w:p>
        </w:tc>
        <w:tc>
          <w:tcPr>
            <w:tcW w:w="7597" w:type="dxa"/>
            <w:gridSpan w:val="4"/>
          </w:tcPr>
          <w:p w14:paraId="7A897A27" w14:textId="3A7FDF98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Faculty of Physical Sciences and Engineering</w:t>
            </w:r>
          </w:p>
        </w:tc>
      </w:tr>
      <w:tr w:rsidR="00A86289" w:rsidRPr="008F422D" w14:paraId="15BF087A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76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Career pathway:</w:t>
            </w:r>
          </w:p>
        </w:tc>
        <w:tc>
          <w:tcPr>
            <w:tcW w:w="4200" w:type="dxa"/>
          </w:tcPr>
          <w:p w14:paraId="15BF0877" w14:textId="310575E0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Level:</w:t>
            </w:r>
          </w:p>
        </w:tc>
        <w:tc>
          <w:tcPr>
            <w:tcW w:w="2425" w:type="dxa"/>
            <w:gridSpan w:val="2"/>
          </w:tcPr>
          <w:p w14:paraId="15BF0879" w14:textId="75B66AF9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A86289" w:rsidRPr="008F422D" w14:paraId="15BF0881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7F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Posts responsible to:</w:t>
            </w:r>
          </w:p>
        </w:tc>
        <w:tc>
          <w:tcPr>
            <w:tcW w:w="7597" w:type="dxa"/>
            <w:gridSpan w:val="4"/>
          </w:tcPr>
          <w:p w14:paraId="22CE2EE2" w14:textId="7E0D0B58" w:rsidR="00A86289" w:rsidRPr="008F422D" w:rsidRDefault="2E51C88F" w:rsidP="7C864A71">
            <w:pPr>
              <w:spacing w:before="0" w:after="0"/>
              <w:rPr>
                <w:rFonts w:asciiTheme="minorHAnsi" w:hAnsiTheme="minorHAnsi" w:cstheme="minorBidi"/>
                <w:sz w:val="20"/>
              </w:rPr>
            </w:pPr>
            <w:r w:rsidRPr="7C864A71">
              <w:rPr>
                <w:rFonts w:asciiTheme="minorHAnsi" w:hAnsiTheme="minorHAnsi" w:cstheme="minorBidi"/>
                <w:sz w:val="20"/>
              </w:rPr>
              <w:t>Operations Manager</w:t>
            </w:r>
            <w:r w:rsidR="00870BDE" w:rsidRPr="7C864A71">
              <w:rPr>
                <w:rFonts w:asciiTheme="minorHAnsi" w:hAnsiTheme="minorHAnsi" w:cstheme="minorBidi"/>
                <w:sz w:val="20"/>
              </w:rPr>
              <w:t xml:space="preserve"> – School of </w:t>
            </w:r>
            <w:r w:rsidR="0009024A">
              <w:rPr>
                <w:rFonts w:asciiTheme="minorHAnsi" w:hAnsiTheme="minorHAnsi" w:cstheme="minorBidi"/>
                <w:sz w:val="20"/>
              </w:rPr>
              <w:t>Chemistry</w:t>
            </w:r>
          </w:p>
          <w:p w14:paraId="15BF0880" w14:textId="178AFD6A" w:rsidR="00A86289" w:rsidRPr="008F422D" w:rsidRDefault="00A86289" w:rsidP="004C3F70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Day</w:t>
            </w:r>
            <w:r w:rsidR="008C7AA2" w:rsidRPr="008F422D">
              <w:rPr>
                <w:rFonts w:asciiTheme="minorHAnsi" w:hAnsiTheme="minorHAnsi" w:cstheme="minorHAnsi"/>
                <w:sz w:val="20"/>
              </w:rPr>
              <w:t>-</w:t>
            </w:r>
            <w:r w:rsidRPr="008F422D">
              <w:rPr>
                <w:rFonts w:asciiTheme="minorHAnsi" w:hAnsiTheme="minorHAnsi" w:cstheme="minorHAnsi"/>
                <w:sz w:val="20"/>
              </w:rPr>
              <w:t>to</w:t>
            </w:r>
            <w:r w:rsidR="008C7AA2" w:rsidRPr="008F422D">
              <w:rPr>
                <w:rFonts w:asciiTheme="minorHAnsi" w:hAnsiTheme="minorHAnsi" w:cstheme="minorHAnsi"/>
                <w:sz w:val="20"/>
              </w:rPr>
              <w:t>-</w:t>
            </w:r>
            <w:r w:rsidRPr="008F422D">
              <w:rPr>
                <w:rFonts w:asciiTheme="minorHAnsi" w:hAnsiTheme="minorHAnsi" w:cstheme="minorHAnsi"/>
                <w:sz w:val="20"/>
              </w:rPr>
              <w:t xml:space="preserve">day direction </w:t>
            </w:r>
            <w:r w:rsidR="0009024A">
              <w:rPr>
                <w:rFonts w:asciiTheme="minorHAnsi" w:hAnsiTheme="minorHAnsi" w:cstheme="minorHAnsi"/>
                <w:sz w:val="20"/>
              </w:rPr>
              <w:t>Project Coordinator</w:t>
            </w:r>
          </w:p>
        </w:tc>
      </w:tr>
      <w:tr w:rsidR="00A86289" w:rsidRPr="008F422D" w14:paraId="15BF0884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82" w14:textId="75205F52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Posts responsible for:</w:t>
            </w:r>
          </w:p>
        </w:tc>
        <w:tc>
          <w:tcPr>
            <w:tcW w:w="7597" w:type="dxa"/>
            <w:gridSpan w:val="4"/>
          </w:tcPr>
          <w:p w14:paraId="15BF0883" w14:textId="2DCBBF89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b/>
                <w:bCs/>
                <w:sz w:val="20"/>
              </w:rPr>
              <w:t>N/A</w:t>
            </w:r>
          </w:p>
        </w:tc>
      </w:tr>
      <w:tr w:rsidR="00A86289" w:rsidRPr="008F422D" w14:paraId="15BF0887" w14:textId="77777777" w:rsidTr="7C864A71">
        <w:tc>
          <w:tcPr>
            <w:tcW w:w="2525" w:type="dxa"/>
            <w:gridSpan w:val="2"/>
            <w:shd w:val="clear" w:color="auto" w:fill="D9D9D9" w:themeFill="background1" w:themeFillShade="D9"/>
          </w:tcPr>
          <w:p w14:paraId="15BF0885" w14:textId="77777777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Post base:</w:t>
            </w:r>
          </w:p>
        </w:tc>
        <w:tc>
          <w:tcPr>
            <w:tcW w:w="7597" w:type="dxa"/>
            <w:gridSpan w:val="4"/>
          </w:tcPr>
          <w:p w14:paraId="15BF0886" w14:textId="72BF2A75" w:rsidR="00A86289" w:rsidRPr="008F422D" w:rsidRDefault="00A86289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 xml:space="preserve">Highfield Campus, </w:t>
            </w:r>
            <w:r w:rsidR="00870BDE" w:rsidRPr="008F422D">
              <w:rPr>
                <w:rFonts w:asciiTheme="minorHAnsi" w:hAnsiTheme="minorHAnsi" w:cstheme="minorHAnsi"/>
                <w:sz w:val="20"/>
              </w:rPr>
              <w:t>Southampton</w:t>
            </w:r>
          </w:p>
        </w:tc>
      </w:tr>
      <w:tr w:rsidR="0012209D" w:rsidRPr="008F422D" w14:paraId="15BF088A" w14:textId="77777777" w:rsidTr="7C864A71">
        <w:tc>
          <w:tcPr>
            <w:tcW w:w="10122" w:type="dxa"/>
            <w:gridSpan w:val="6"/>
            <w:shd w:val="clear" w:color="auto" w:fill="D9D9D9" w:themeFill="background1" w:themeFillShade="D9"/>
          </w:tcPr>
          <w:p w14:paraId="15BF0889" w14:textId="77777777" w:rsidR="0012209D" w:rsidRPr="008F422D" w:rsidRDefault="0012209D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Job purpose</w:t>
            </w:r>
          </w:p>
        </w:tc>
      </w:tr>
      <w:tr w:rsidR="0012209D" w:rsidRPr="008F422D" w14:paraId="15BF088C" w14:textId="77777777" w:rsidTr="7C864A71">
        <w:trPr>
          <w:trHeight w:val="707"/>
        </w:trPr>
        <w:tc>
          <w:tcPr>
            <w:tcW w:w="10122" w:type="dxa"/>
            <w:gridSpan w:val="6"/>
          </w:tcPr>
          <w:p w14:paraId="01138930" w14:textId="0D40188A" w:rsidR="0012209D" w:rsidRPr="008F422D" w:rsidRDefault="00A86289" w:rsidP="004C3F70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0"/>
                <w:lang w:val="en-GB"/>
              </w:rPr>
            </w:pPr>
            <w:r w:rsidRPr="008F422D">
              <w:rPr>
                <w:rFonts w:asciiTheme="minorHAnsi" w:hAnsiTheme="minorHAnsi" w:cstheme="minorHAnsi"/>
                <w:sz w:val="20"/>
                <w:lang w:val="en-GB"/>
              </w:rPr>
              <w:t>To provide professional, high quality administrative support for the</w:t>
            </w:r>
            <w:r w:rsidR="00D33F0F" w:rsidRPr="008F422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="0009024A">
              <w:rPr>
                <w:rFonts w:asciiTheme="minorHAnsi" w:hAnsiTheme="minorHAnsi" w:cstheme="minorHAnsi"/>
                <w:sz w:val="20"/>
              </w:rPr>
              <w:t>PSDI’s</w:t>
            </w:r>
            <w:r w:rsidR="0009024A" w:rsidRPr="008F422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F5846" w:rsidRPr="008F422D">
              <w:rPr>
                <w:rFonts w:asciiTheme="minorHAnsi" w:hAnsiTheme="minorHAnsi" w:cstheme="minorHAnsi"/>
                <w:sz w:val="20"/>
              </w:rPr>
              <w:t>Principal</w:t>
            </w:r>
            <w:r w:rsidR="004C3F70" w:rsidRPr="008F422D">
              <w:rPr>
                <w:rFonts w:asciiTheme="minorHAnsi" w:hAnsiTheme="minorHAnsi" w:cstheme="minorHAnsi"/>
                <w:sz w:val="20"/>
              </w:rPr>
              <w:t xml:space="preserve"> Investigator and the project team.  </w:t>
            </w:r>
            <w:r w:rsidRPr="008F422D">
              <w:rPr>
                <w:rFonts w:asciiTheme="minorHAnsi" w:hAnsiTheme="minorHAnsi" w:cstheme="minorHAnsi"/>
                <w:sz w:val="20"/>
                <w:lang w:val="en-GB"/>
              </w:rPr>
              <w:t xml:space="preserve">To be responsible for the administrative and financial operations of </w:t>
            </w:r>
            <w:r w:rsidR="0009024A" w:rsidRPr="0009024A">
              <w:rPr>
                <w:rFonts w:asciiTheme="minorHAnsi" w:hAnsiTheme="minorHAnsi" w:cstheme="minorHAnsi"/>
                <w:sz w:val="20"/>
                <w:lang w:val="en-GB"/>
              </w:rPr>
              <w:t>projects within the Physical Sciences Data Infrastructure</w:t>
            </w:r>
          </w:p>
          <w:p w14:paraId="15BF088B" w14:textId="62DC8152" w:rsidR="00870BDE" w:rsidRPr="008F422D" w:rsidRDefault="00870BDE" w:rsidP="004C3F70">
            <w:pPr>
              <w:pStyle w:val="EndnoteText"/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12209D" w:rsidRPr="008F422D" w14:paraId="15BF0890" w14:textId="77777777" w:rsidTr="7C864A71">
        <w:trPr>
          <w:tblHeader/>
        </w:trPr>
        <w:tc>
          <w:tcPr>
            <w:tcW w:w="9555" w:type="dxa"/>
            <w:gridSpan w:val="5"/>
            <w:shd w:val="clear" w:color="auto" w:fill="D9D9D9" w:themeFill="background1" w:themeFillShade="D9"/>
          </w:tcPr>
          <w:p w14:paraId="15BF088E" w14:textId="77777777" w:rsidR="0012209D" w:rsidRPr="008F422D" w:rsidRDefault="0012209D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Key accountabilities/primary responsibilities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BF088F" w14:textId="77777777" w:rsidR="0012209D" w:rsidRPr="008F422D" w:rsidRDefault="0012209D" w:rsidP="00ED02F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% Time</w:t>
            </w:r>
          </w:p>
        </w:tc>
      </w:tr>
      <w:tr w:rsidR="00ED3799" w:rsidRPr="008F422D" w14:paraId="5D016F96" w14:textId="77777777" w:rsidTr="7C864A71">
        <w:tc>
          <w:tcPr>
            <w:tcW w:w="341" w:type="dxa"/>
          </w:tcPr>
          <w:p w14:paraId="626B448F" w14:textId="77777777" w:rsidR="00ED3799" w:rsidRPr="008F422D" w:rsidRDefault="00ED3799" w:rsidP="00ED02F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214" w:type="dxa"/>
            <w:gridSpan w:val="4"/>
          </w:tcPr>
          <w:p w14:paraId="44D3EC8F" w14:textId="1567210F" w:rsidR="00ED02FB" w:rsidRPr="008F422D" w:rsidRDefault="00ED3799" w:rsidP="00A8628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F422D"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D522C0" w:rsidRPr="008F422D">
              <w:rPr>
                <w:rFonts w:asciiTheme="minorHAnsi" w:hAnsiTheme="minorHAnsi" w:cstheme="minorHAnsi"/>
                <w:b/>
                <w:bCs/>
                <w:sz w:val="20"/>
              </w:rPr>
              <w:t xml:space="preserve">roject </w:t>
            </w:r>
            <w:r w:rsidR="00A86289" w:rsidRPr="008F422D">
              <w:rPr>
                <w:rFonts w:asciiTheme="minorHAnsi" w:hAnsiTheme="minorHAnsi" w:cstheme="minorHAnsi"/>
                <w:b/>
                <w:bCs/>
                <w:sz w:val="20"/>
              </w:rPr>
              <w:t>Administration</w:t>
            </w:r>
            <w:r w:rsidRPr="008F422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C41BEE8" w14:textId="5F7BA981" w:rsidR="00A86289" w:rsidRPr="008F422D" w:rsidRDefault="00F927E2" w:rsidP="006D50EC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 xml:space="preserve">Rapidly develop and maintain a 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 xml:space="preserve">detailed knowledge of </w:t>
            </w:r>
            <w:r w:rsidR="00231C5F" w:rsidRPr="008F422D">
              <w:rPr>
                <w:rFonts w:asciiTheme="minorHAnsi" w:hAnsiTheme="minorHAnsi" w:cstheme="minorHAnsi"/>
                <w:sz w:val="20"/>
              </w:rPr>
              <w:t>the Project</w:t>
            </w:r>
            <w:r w:rsidR="004A0E91" w:rsidRPr="008F422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>and its operational structures.</w:t>
            </w:r>
          </w:p>
          <w:p w14:paraId="394DBBD6" w14:textId="2DA9F75E" w:rsidR="00A86289" w:rsidRDefault="00F927E2" w:rsidP="006D50EC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P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>roactively arrange and attend meetings of the Management Group</w:t>
            </w:r>
            <w:r w:rsidR="006D50EC" w:rsidRPr="008F422D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56573C">
              <w:rPr>
                <w:rStyle w:val="cf01"/>
              </w:rPr>
              <w:t>Partners Coordination Group</w:t>
            </w:r>
            <w:r w:rsidR="0056573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D50EC" w:rsidRPr="008F422D">
              <w:rPr>
                <w:rFonts w:asciiTheme="minorHAnsi" w:hAnsiTheme="minorHAnsi" w:cstheme="minorHAnsi"/>
                <w:sz w:val="20"/>
              </w:rPr>
              <w:t xml:space="preserve">and Advisory Board.  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>To record the minutes of these meetings and distribute in a timely manner.</w:t>
            </w:r>
          </w:p>
          <w:p w14:paraId="0E3B1CD7" w14:textId="3DBFCD0C" w:rsidR="002378C8" w:rsidRPr="008F422D" w:rsidRDefault="00D25C9B" w:rsidP="006D50EC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Establish r</w:t>
            </w:r>
            <w:r w:rsidR="00837448">
              <w:rPr>
                <w:rFonts w:asciiTheme="minorHAnsi" w:hAnsiTheme="minorHAnsi" w:cstheme="minorHAnsi"/>
                <w:sz w:val="20"/>
              </w:rPr>
              <w:t>elationships with</w:t>
            </w:r>
            <w:r>
              <w:rPr>
                <w:rFonts w:asciiTheme="minorHAnsi" w:hAnsiTheme="minorHAnsi" w:cstheme="minorHAnsi"/>
                <w:sz w:val="20"/>
              </w:rPr>
              <w:t xml:space="preserve"> current and prospective</w:t>
            </w:r>
            <w:r w:rsidR="00837448">
              <w:rPr>
                <w:rFonts w:asciiTheme="minorHAnsi" w:hAnsiTheme="minorHAnsi" w:cstheme="minorHAnsi"/>
                <w:sz w:val="20"/>
              </w:rPr>
              <w:t xml:space="preserve"> project partners, including </w:t>
            </w:r>
            <w:r>
              <w:rPr>
                <w:rFonts w:asciiTheme="minorHAnsi" w:hAnsiTheme="minorHAnsi" w:cstheme="minorHAnsi"/>
                <w:sz w:val="20"/>
              </w:rPr>
              <w:t xml:space="preserve">organising meetings, reporting on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progress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and answering partner queries. </w:t>
            </w:r>
            <w:r w:rsidR="0083744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E834DCF" w14:textId="2FF949F9" w:rsidR="00F927E2" w:rsidRPr="008F422D" w:rsidRDefault="00F927E2" w:rsidP="00F927E2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 xml:space="preserve">Provide comprehensive Research Data Management (RDM) support (Including Research Fish) in conjunction with the Faculty REF Administrator and ensure that project outputs are captured in a timely and effective manner ensuring that project confidentiality is </w:t>
            </w:r>
            <w:proofErr w:type="gramStart"/>
            <w:r w:rsidRPr="008F422D">
              <w:rPr>
                <w:rFonts w:asciiTheme="minorHAnsi" w:hAnsiTheme="minorHAnsi" w:cstheme="minorHAnsi"/>
                <w:sz w:val="20"/>
              </w:rPr>
              <w:t>maintained at all times</w:t>
            </w:r>
            <w:proofErr w:type="gramEnd"/>
            <w:r w:rsidRPr="008F422D">
              <w:rPr>
                <w:rFonts w:asciiTheme="minorHAnsi" w:hAnsiTheme="minorHAnsi" w:cstheme="minorHAnsi"/>
                <w:sz w:val="20"/>
              </w:rPr>
              <w:t xml:space="preserve">.  </w:t>
            </w:r>
          </w:p>
          <w:p w14:paraId="2E1A9848" w14:textId="207DA633" w:rsidR="00F927E2" w:rsidRPr="008F422D" w:rsidRDefault="00F927E2" w:rsidP="00F927E2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M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>onitor the use of budget and resources effectively, ensuring control of all related expenditures.</w:t>
            </w:r>
          </w:p>
          <w:p w14:paraId="0069AA6D" w14:textId="31F4CFC9" w:rsidR="00A86289" w:rsidRPr="008F422D" w:rsidRDefault="00F927E2" w:rsidP="00A86289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M</w:t>
            </w:r>
            <w:r w:rsidR="00A86289" w:rsidRPr="008F422D">
              <w:rPr>
                <w:rFonts w:asciiTheme="minorHAnsi" w:hAnsiTheme="minorHAnsi" w:cstheme="minorHAnsi"/>
                <w:sz w:val="20"/>
              </w:rPr>
              <w:t>anage and arrange staff exchanges with the Project’s collaborators and industrial partners and to monitor the budget allocation for such exchanges.</w:t>
            </w:r>
          </w:p>
          <w:p w14:paraId="2F01FF1D" w14:textId="77777777" w:rsidR="00F927E2" w:rsidRPr="008F422D" w:rsidRDefault="00F927E2" w:rsidP="00F927E2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 xml:space="preserve">Organise events related to the project including seminars, guest lectures, conferences and </w:t>
            </w:r>
            <w:proofErr w:type="gramStart"/>
            <w:r w:rsidRPr="008F422D">
              <w:rPr>
                <w:rFonts w:asciiTheme="minorHAnsi" w:hAnsiTheme="minorHAnsi" w:cstheme="minorHAnsi"/>
                <w:sz w:val="20"/>
              </w:rPr>
              <w:t>workshops</w:t>
            </w:r>
            <w:proofErr w:type="gramEnd"/>
          </w:p>
          <w:p w14:paraId="241E018C" w14:textId="77777777" w:rsidR="00231C5F" w:rsidRPr="008F422D" w:rsidRDefault="005505E5" w:rsidP="00F927E2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Help organise events and meetings in connection with related projects</w:t>
            </w:r>
            <w:r w:rsidR="00231C5F" w:rsidRPr="008F422D">
              <w:rPr>
                <w:rFonts w:asciiTheme="minorHAnsi" w:hAnsiTheme="minorHAnsi" w:cstheme="minorHAnsi"/>
                <w:sz w:val="20"/>
              </w:rPr>
              <w:t>.</w:t>
            </w:r>
          </w:p>
          <w:p w14:paraId="48320082" w14:textId="570A40DF" w:rsidR="00ED02FB" w:rsidRPr="008F422D" w:rsidRDefault="00F927E2" w:rsidP="008E7A01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8F422D">
              <w:rPr>
                <w:rFonts w:asciiTheme="minorHAnsi" w:hAnsiTheme="minorHAnsi" w:cstheme="minorHAnsi"/>
                <w:sz w:val="20"/>
              </w:rPr>
              <w:t>Create display materials or publicity collateral related to the project when necessary</w:t>
            </w:r>
          </w:p>
        </w:tc>
        <w:tc>
          <w:tcPr>
            <w:tcW w:w="567" w:type="dxa"/>
          </w:tcPr>
          <w:p w14:paraId="414A5DE8" w14:textId="60F580AC" w:rsidR="00ED3799" w:rsidRPr="008F422D" w:rsidRDefault="00FA6BCC" w:rsidP="7C864A71">
            <w:pPr>
              <w:spacing w:before="0" w:after="0"/>
              <w:rPr>
                <w:rFonts w:asciiTheme="minorHAnsi" w:hAnsiTheme="minorHAnsi" w:cstheme="minorBidi"/>
                <w:sz w:val="20"/>
              </w:rPr>
            </w:pPr>
            <w:r w:rsidRPr="7C864A71">
              <w:rPr>
                <w:rFonts w:asciiTheme="minorHAnsi" w:hAnsiTheme="minorHAnsi" w:cstheme="minorBidi"/>
                <w:sz w:val="20"/>
              </w:rPr>
              <w:t>40</w:t>
            </w:r>
            <w:r w:rsidR="3E5B4053" w:rsidRPr="7C864A71">
              <w:rPr>
                <w:rFonts w:asciiTheme="minorHAnsi" w:hAnsiTheme="minorHAnsi" w:cstheme="minorBidi"/>
                <w:sz w:val="20"/>
              </w:rPr>
              <w:t>%</w:t>
            </w:r>
          </w:p>
        </w:tc>
      </w:tr>
      <w:tr w:rsidR="005F6E29" w:rsidRPr="008F422D" w14:paraId="019668B0" w14:textId="77777777" w:rsidTr="7C864A71">
        <w:tc>
          <w:tcPr>
            <w:tcW w:w="341" w:type="dxa"/>
          </w:tcPr>
          <w:p w14:paraId="3E0CDB68" w14:textId="5E1DC85D" w:rsidR="005F6E29" w:rsidRPr="008F422D" w:rsidRDefault="005F6E29" w:rsidP="00ED02F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9214" w:type="dxa"/>
            <w:gridSpan w:val="4"/>
          </w:tcPr>
          <w:p w14:paraId="4B096761" w14:textId="210612E5" w:rsidR="00ED02FB" w:rsidRPr="008F422D" w:rsidRDefault="00A86289" w:rsidP="00A86289">
            <w:pPr>
              <w:spacing w:before="0" w:after="0"/>
              <w:rPr>
                <w:rFonts w:ascii="Calibri" w:hAnsi="Calibri" w:cs="Calibri"/>
                <w:b/>
                <w:bCs/>
                <w:sz w:val="20"/>
              </w:rPr>
            </w:pPr>
            <w:r w:rsidRPr="008F422D">
              <w:rPr>
                <w:rFonts w:ascii="Calibri" w:hAnsi="Calibri" w:cs="Calibri"/>
                <w:b/>
                <w:bCs/>
                <w:sz w:val="20"/>
              </w:rPr>
              <w:t>Project</w:t>
            </w:r>
            <w:r w:rsidR="005F6E29" w:rsidRPr="008F422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422D">
              <w:rPr>
                <w:rFonts w:ascii="Calibri" w:hAnsi="Calibri" w:cs="Calibri"/>
                <w:b/>
                <w:bCs/>
                <w:sz w:val="20"/>
              </w:rPr>
              <w:t>Staff</w:t>
            </w:r>
            <w:r w:rsidR="005F6E29" w:rsidRPr="008F422D">
              <w:rPr>
                <w:rFonts w:ascii="Calibri" w:hAnsi="Calibri" w:cs="Calibri"/>
                <w:b/>
                <w:bCs/>
                <w:sz w:val="20"/>
              </w:rPr>
              <w:t xml:space="preserve"> Support: </w:t>
            </w:r>
          </w:p>
          <w:p w14:paraId="1B7ECEF2" w14:textId="495A1640" w:rsidR="00F927E2" w:rsidRPr="008F422D" w:rsidRDefault="00F927E2" w:rsidP="00F927E2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Provide professional, high quality administrative support for the project</w:t>
            </w:r>
            <w:proofErr w:type="gramStart"/>
            <w:r w:rsidRPr="008F422D">
              <w:rPr>
                <w:rFonts w:ascii="Calibri" w:hAnsi="Calibri" w:cs="Calibri"/>
                <w:sz w:val="20"/>
              </w:rPr>
              <w:t>, in particular, to</w:t>
            </w:r>
            <w:proofErr w:type="gramEnd"/>
            <w:r w:rsidRPr="008F422D">
              <w:rPr>
                <w:rFonts w:ascii="Calibri" w:hAnsi="Calibri" w:cs="Calibri"/>
                <w:sz w:val="20"/>
              </w:rPr>
              <w:t xml:space="preserve"> the Principal Investigator</w:t>
            </w:r>
            <w:r w:rsidR="005505E5" w:rsidRPr="008F422D">
              <w:rPr>
                <w:rFonts w:ascii="Calibri" w:hAnsi="Calibri" w:cs="Calibri"/>
                <w:sz w:val="20"/>
              </w:rPr>
              <w:t xml:space="preserve">, </w:t>
            </w:r>
            <w:r w:rsidRPr="008F422D">
              <w:rPr>
                <w:rFonts w:ascii="Calibri" w:hAnsi="Calibri" w:cs="Calibri"/>
                <w:sz w:val="20"/>
              </w:rPr>
              <w:t>the Co-Investigators</w:t>
            </w:r>
            <w:r w:rsidR="005505E5" w:rsidRPr="008F422D">
              <w:rPr>
                <w:rFonts w:ascii="Calibri" w:hAnsi="Calibri" w:cs="Calibri"/>
                <w:sz w:val="20"/>
              </w:rPr>
              <w:t xml:space="preserve"> and the </w:t>
            </w:r>
            <w:r w:rsidR="0009024A">
              <w:rPr>
                <w:rFonts w:ascii="Calibri" w:hAnsi="Calibri" w:cs="Calibri"/>
                <w:sz w:val="20"/>
              </w:rPr>
              <w:t>Project Coordinator</w:t>
            </w:r>
            <w:r w:rsidR="002F6A3F">
              <w:rPr>
                <w:rFonts w:ascii="Calibri" w:hAnsi="Calibri" w:cs="Calibri"/>
                <w:sz w:val="20"/>
              </w:rPr>
              <w:t>.</w:t>
            </w:r>
          </w:p>
          <w:p w14:paraId="26967E0D" w14:textId="3EB1D8F4" w:rsidR="00F927E2" w:rsidRPr="008F422D" w:rsidRDefault="00F927E2" w:rsidP="00F927E2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R</w:t>
            </w:r>
            <w:r w:rsidR="00A86289" w:rsidRPr="008F422D">
              <w:rPr>
                <w:rFonts w:ascii="Calibri" w:hAnsi="Calibri" w:cs="Calibri"/>
                <w:sz w:val="20"/>
              </w:rPr>
              <w:t xml:space="preserve">esponsible for the </w:t>
            </w:r>
            <w:r w:rsidRPr="008F422D">
              <w:rPr>
                <w:rFonts w:ascii="Calibri" w:hAnsi="Calibri" w:cs="Calibri"/>
                <w:sz w:val="20"/>
              </w:rPr>
              <w:t xml:space="preserve">administration of the governance meetings for the project and </w:t>
            </w:r>
            <w:r w:rsidR="00A86289" w:rsidRPr="008F422D">
              <w:rPr>
                <w:rFonts w:ascii="Calibri" w:hAnsi="Calibri" w:cs="Calibri"/>
                <w:sz w:val="20"/>
              </w:rPr>
              <w:t xml:space="preserve">providing the necessary information as required by the Principal Investigator. </w:t>
            </w:r>
          </w:p>
          <w:p w14:paraId="766E781C" w14:textId="7F2CC4A5" w:rsidR="00F927E2" w:rsidRPr="008F422D" w:rsidRDefault="00A86289" w:rsidP="00F927E2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To oversee the registration, travel and accommodation for the Project Staff and Students when they attend off-site meetings/workshops/conferences and to oversee the processing of </w:t>
            </w:r>
            <w:r w:rsidR="005505E5" w:rsidRPr="008F422D">
              <w:rPr>
                <w:rFonts w:ascii="Calibri" w:hAnsi="Calibri" w:cs="Calibri"/>
                <w:sz w:val="20"/>
              </w:rPr>
              <w:t>associate</w:t>
            </w:r>
            <w:r w:rsidRPr="008F422D">
              <w:rPr>
                <w:rFonts w:ascii="Calibri" w:hAnsi="Calibri" w:cs="Calibri"/>
                <w:sz w:val="20"/>
              </w:rPr>
              <w:t>d expenses claims.</w:t>
            </w:r>
          </w:p>
          <w:p w14:paraId="735F1838" w14:textId="39DCD83D" w:rsidR="00A86289" w:rsidRPr="008F422D" w:rsidRDefault="00A86289" w:rsidP="00A86289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To oversee the bookings of meeting rooms, refreshments, audio/visual </w:t>
            </w:r>
            <w:proofErr w:type="gramStart"/>
            <w:r w:rsidRPr="008F422D">
              <w:rPr>
                <w:rFonts w:ascii="Calibri" w:hAnsi="Calibri" w:cs="Calibri"/>
                <w:sz w:val="20"/>
              </w:rPr>
              <w:t>equipment</w:t>
            </w:r>
            <w:proofErr w:type="gramEnd"/>
            <w:r w:rsidRPr="008F422D">
              <w:rPr>
                <w:rFonts w:ascii="Calibri" w:hAnsi="Calibri" w:cs="Calibri"/>
                <w:sz w:val="20"/>
              </w:rPr>
              <w:t xml:space="preserve"> and preparation of papers for meetings/events</w:t>
            </w:r>
            <w:r w:rsidR="005505E5" w:rsidRPr="008F422D">
              <w:rPr>
                <w:rFonts w:ascii="Calibri" w:hAnsi="Calibri" w:cs="Calibri"/>
                <w:sz w:val="20"/>
              </w:rPr>
              <w:t xml:space="preserve"> and where appropriate working with the University events company</w:t>
            </w:r>
          </w:p>
          <w:p w14:paraId="6A6F5531" w14:textId="7126DD34" w:rsidR="005F6E29" w:rsidRPr="008F422D" w:rsidRDefault="00F927E2" w:rsidP="00F927E2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Support travel arrangements, booking tickets, scheduling, expenditure reporting on trips and corporate credit card account as directed by PI</w:t>
            </w:r>
            <w:r w:rsidR="002F6A3F">
              <w:rPr>
                <w:rFonts w:ascii="Calibri" w:hAnsi="Calibri" w:cs="Calibri"/>
                <w:sz w:val="20"/>
              </w:rPr>
              <w:t>.</w:t>
            </w:r>
          </w:p>
          <w:p w14:paraId="0E49FD46" w14:textId="0588A02A" w:rsidR="005505E5" w:rsidRPr="008F422D" w:rsidRDefault="005505E5" w:rsidP="00F927E2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743F2F">
              <w:rPr>
                <w:rFonts w:ascii="Calibri" w:hAnsi="Calibri" w:cs="Calibri"/>
                <w:sz w:val="20"/>
              </w:rPr>
              <w:t xml:space="preserve">Provide support for CPD arrangements for the network workshops, </w:t>
            </w:r>
            <w:proofErr w:type="gramStart"/>
            <w:r w:rsidRPr="00743F2F">
              <w:rPr>
                <w:rFonts w:ascii="Calibri" w:hAnsi="Calibri" w:cs="Calibri"/>
                <w:sz w:val="20"/>
              </w:rPr>
              <w:t>conferences</w:t>
            </w:r>
            <w:proofErr w:type="gramEnd"/>
            <w:r w:rsidRPr="00743F2F">
              <w:rPr>
                <w:rFonts w:ascii="Calibri" w:hAnsi="Calibri" w:cs="Calibri"/>
                <w:sz w:val="20"/>
              </w:rPr>
              <w:t xml:space="preserve"> and meetings</w:t>
            </w:r>
            <w:r w:rsidR="002F6A3F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567" w:type="dxa"/>
          </w:tcPr>
          <w:p w14:paraId="47862DC3" w14:textId="25A0C35B" w:rsidR="005F6E29" w:rsidRPr="008F422D" w:rsidRDefault="00FA6BCC" w:rsidP="7C864A71">
            <w:pPr>
              <w:spacing w:before="0" w:after="0"/>
              <w:rPr>
                <w:rFonts w:ascii="Calibri" w:hAnsi="Calibri" w:cs="Calibri"/>
                <w:sz w:val="20"/>
              </w:rPr>
            </w:pPr>
            <w:r w:rsidRPr="7C864A71">
              <w:rPr>
                <w:rFonts w:ascii="Calibri" w:hAnsi="Calibri" w:cs="Calibri"/>
                <w:sz w:val="20"/>
              </w:rPr>
              <w:t>40</w:t>
            </w:r>
            <w:r w:rsidR="52DB1320" w:rsidRPr="7C864A71">
              <w:rPr>
                <w:rFonts w:ascii="Calibri" w:hAnsi="Calibri" w:cs="Calibri"/>
                <w:sz w:val="20"/>
              </w:rPr>
              <w:t>%</w:t>
            </w:r>
          </w:p>
        </w:tc>
      </w:tr>
      <w:tr w:rsidR="00EF0B62" w:rsidRPr="008F422D" w14:paraId="15BF089C" w14:textId="77777777" w:rsidTr="7C864A71">
        <w:tc>
          <w:tcPr>
            <w:tcW w:w="341" w:type="dxa"/>
          </w:tcPr>
          <w:p w14:paraId="15BF0899" w14:textId="7430C802" w:rsidR="00EF0B62" w:rsidRPr="008F422D" w:rsidRDefault="00EF0B62" w:rsidP="00ED02F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9214" w:type="dxa"/>
            <w:gridSpan w:val="4"/>
          </w:tcPr>
          <w:p w14:paraId="5B87560A" w14:textId="77777777" w:rsidR="00ED02FB" w:rsidRPr="008F422D" w:rsidRDefault="008261F4" w:rsidP="00ED02FB">
            <w:pPr>
              <w:spacing w:before="0" w:after="0"/>
              <w:rPr>
                <w:rFonts w:ascii="Calibri" w:hAnsi="Calibri" w:cs="Calibri"/>
                <w:b/>
                <w:bCs/>
                <w:sz w:val="20"/>
              </w:rPr>
            </w:pPr>
            <w:r w:rsidRPr="008F422D">
              <w:rPr>
                <w:rFonts w:ascii="Calibri" w:hAnsi="Calibri" w:cs="Calibri"/>
                <w:b/>
                <w:bCs/>
                <w:sz w:val="20"/>
              </w:rPr>
              <w:t>Liaison</w:t>
            </w:r>
            <w:r w:rsidR="003D7CBA" w:rsidRPr="008F422D">
              <w:rPr>
                <w:rFonts w:ascii="Calibri" w:hAnsi="Calibri" w:cs="Calibri"/>
                <w:b/>
                <w:bCs/>
                <w:sz w:val="20"/>
              </w:rPr>
              <w:t xml:space="preserve"> and Communication</w:t>
            </w:r>
            <w:r w:rsidRPr="008F422D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</w:p>
          <w:p w14:paraId="58732577" w14:textId="77777777" w:rsidR="00F927E2" w:rsidRPr="008F422D" w:rsidRDefault="00F927E2" w:rsidP="00F927E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 w:themeColor="text1"/>
                <w:sz w:val="20"/>
              </w:rPr>
            </w:pPr>
            <w:r w:rsidRPr="008F422D">
              <w:rPr>
                <w:rFonts w:ascii="Calibri" w:hAnsi="Calibri" w:cs="Calibri"/>
                <w:color w:val="000000" w:themeColor="text1"/>
                <w:sz w:val="20"/>
              </w:rPr>
              <w:t xml:space="preserve">Proactively manage relationships with individuals and organisations on behalf of the Principal Investigator and Co-Investigators, and to act as a first point of contact for visitors and callers, providing a meet and greet service at all levels of seniority.  </w:t>
            </w:r>
          </w:p>
          <w:p w14:paraId="54711B33" w14:textId="77777777" w:rsidR="00F927E2" w:rsidRPr="008F422D" w:rsidRDefault="00F927E2" w:rsidP="00F927E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 w:themeColor="text1"/>
                <w:sz w:val="20"/>
              </w:rPr>
            </w:pPr>
            <w:r w:rsidRPr="008F422D">
              <w:rPr>
                <w:rFonts w:ascii="Calibri" w:hAnsi="Calibri" w:cs="Calibri"/>
                <w:color w:val="000000" w:themeColor="text1"/>
                <w:sz w:val="20"/>
              </w:rPr>
              <w:t>Deal quickly and effectively with all enquiries and requests, handling them directly when appropriate.</w:t>
            </w:r>
          </w:p>
          <w:p w14:paraId="63F31ADF" w14:textId="77777777" w:rsidR="00EF0B62" w:rsidRPr="008F422D" w:rsidRDefault="00F927E2" w:rsidP="00F927E2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color w:val="000000" w:themeColor="text1"/>
                <w:sz w:val="20"/>
              </w:rPr>
              <w:lastRenderedPageBreak/>
              <w:t>Maintain oversight of the Project website, email lists and publicity/dissemination materials to ensure they are kept up to date.</w:t>
            </w:r>
          </w:p>
          <w:p w14:paraId="15BF089A" w14:textId="3BE1E3F6" w:rsidR="008F422D" w:rsidRPr="008F422D" w:rsidRDefault="008F422D" w:rsidP="008F422D">
            <w:pPr>
              <w:pStyle w:val="ListParagraph"/>
              <w:spacing w:before="0" w:after="0"/>
              <w:ind w:left="360"/>
              <w:rPr>
                <w:rFonts w:ascii="Calibri" w:hAnsi="Calibri" w:cs="Calibri"/>
                <w:sz w:val="20"/>
              </w:rPr>
            </w:pPr>
          </w:p>
        </w:tc>
        <w:tc>
          <w:tcPr>
            <w:tcW w:w="567" w:type="dxa"/>
          </w:tcPr>
          <w:p w14:paraId="15BF089B" w14:textId="7D16108B" w:rsidR="00EF0B62" w:rsidRPr="008F422D" w:rsidRDefault="10EF9D83" w:rsidP="7C864A71">
            <w:pPr>
              <w:spacing w:before="0" w:after="0"/>
              <w:rPr>
                <w:rFonts w:ascii="Calibri" w:hAnsi="Calibri" w:cs="Calibri"/>
                <w:sz w:val="20"/>
              </w:rPr>
            </w:pPr>
            <w:r w:rsidRPr="7C864A71">
              <w:rPr>
                <w:rFonts w:ascii="Calibri" w:hAnsi="Calibri" w:cs="Calibri"/>
                <w:sz w:val="20"/>
              </w:rPr>
              <w:lastRenderedPageBreak/>
              <w:t>15</w:t>
            </w:r>
            <w:r w:rsidR="7A6CDA8C" w:rsidRPr="7C864A71">
              <w:rPr>
                <w:rFonts w:ascii="Calibri" w:hAnsi="Calibri" w:cs="Calibri"/>
                <w:sz w:val="20"/>
              </w:rPr>
              <w:t>%</w:t>
            </w:r>
          </w:p>
        </w:tc>
      </w:tr>
      <w:tr w:rsidR="005F6E29" w:rsidRPr="008F422D" w14:paraId="5EE10537" w14:textId="77777777" w:rsidTr="7C864A71">
        <w:tc>
          <w:tcPr>
            <w:tcW w:w="341" w:type="dxa"/>
          </w:tcPr>
          <w:p w14:paraId="0AB427AA" w14:textId="77777777" w:rsidR="005F6E29" w:rsidRPr="008F422D" w:rsidRDefault="005F6E29" w:rsidP="00ED02F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 w:val="20"/>
              </w:rPr>
            </w:pPr>
          </w:p>
        </w:tc>
        <w:tc>
          <w:tcPr>
            <w:tcW w:w="9214" w:type="dxa"/>
            <w:gridSpan w:val="4"/>
          </w:tcPr>
          <w:p w14:paraId="04D1F660" w14:textId="50753793" w:rsidR="008F422D" w:rsidRPr="008F422D" w:rsidRDefault="008F422D" w:rsidP="008F422D">
            <w:p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b/>
                <w:bCs/>
                <w:sz w:val="20"/>
              </w:rPr>
            </w:pPr>
            <w:r w:rsidRPr="008F422D">
              <w:rPr>
                <w:rFonts w:ascii="Calibri" w:hAnsi="Calibri" w:cs="Calibri"/>
                <w:b/>
                <w:bCs/>
                <w:sz w:val="20"/>
              </w:rPr>
              <w:t>Collegiality</w:t>
            </w:r>
          </w:p>
          <w:p w14:paraId="4B2B6D2F" w14:textId="53EB371C" w:rsidR="00F927E2" w:rsidRPr="008F422D" w:rsidRDefault="00F927E2" w:rsidP="00870BDE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Work effectively as part of the wider </w:t>
            </w:r>
            <w:r w:rsidR="00870BDE" w:rsidRPr="008F422D">
              <w:rPr>
                <w:rFonts w:ascii="Calibri" w:hAnsi="Calibri" w:cs="Calibri"/>
                <w:sz w:val="20"/>
              </w:rPr>
              <w:t>School</w:t>
            </w:r>
            <w:r w:rsidRPr="008F422D">
              <w:rPr>
                <w:rFonts w:ascii="Calibri" w:hAnsi="Calibri" w:cs="Calibri"/>
                <w:sz w:val="20"/>
              </w:rPr>
              <w:t xml:space="preserve"> Administration team</w:t>
            </w:r>
            <w:r w:rsidR="002F6A3F">
              <w:rPr>
                <w:rFonts w:ascii="Calibri" w:hAnsi="Calibri" w:cs="Calibri"/>
                <w:sz w:val="20"/>
              </w:rPr>
              <w:t>.</w:t>
            </w:r>
          </w:p>
          <w:p w14:paraId="7A09EC0E" w14:textId="77777777" w:rsidR="00870BDE" w:rsidRPr="008F422D" w:rsidRDefault="00870BDE" w:rsidP="00870BDE">
            <w:pPr>
              <w:pStyle w:val="ListParagraph"/>
              <w:numPr>
                <w:ilvl w:val="0"/>
                <w:numId w:val="42"/>
              </w:numPr>
              <w:spacing w:before="0" w:after="0"/>
              <w:textAlignment w:val="auto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Support the Faculty Health &amp; Safety and Diversity agendas by promoting key messages and adherence to University / Faculty policy.    </w:t>
            </w:r>
          </w:p>
          <w:p w14:paraId="5DAE1289" w14:textId="69B1D091" w:rsidR="00870BDE" w:rsidRPr="008F422D" w:rsidRDefault="00870BDE" w:rsidP="00870BDE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Support and promote the University’s ‘Southampton Behaviours’ and student experience initiatives and work with colleagues to embed them as a way of working within the </w:t>
            </w:r>
            <w:proofErr w:type="gramStart"/>
            <w:r w:rsidRPr="008F422D">
              <w:rPr>
                <w:rFonts w:ascii="Calibri" w:hAnsi="Calibri" w:cs="Calibri"/>
                <w:sz w:val="20"/>
              </w:rPr>
              <w:t>Faculty</w:t>
            </w:r>
            <w:proofErr w:type="gramEnd"/>
            <w:r w:rsidRPr="008F422D">
              <w:rPr>
                <w:rFonts w:ascii="Calibri" w:hAnsi="Calibri" w:cs="Calibri"/>
                <w:sz w:val="20"/>
              </w:rPr>
              <w:t>.</w:t>
            </w:r>
          </w:p>
          <w:p w14:paraId="3C6258C2" w14:textId="05B67AAA" w:rsidR="005F6E29" w:rsidRPr="008F422D" w:rsidRDefault="00F927E2" w:rsidP="00870BDE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Any other duties as allocated by the line manager following consultation with the post holder</w:t>
            </w:r>
            <w:r w:rsidR="0098028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567" w:type="dxa"/>
          </w:tcPr>
          <w:p w14:paraId="23F3E691" w14:textId="281AB6E9" w:rsidR="005F6E29" w:rsidRPr="008F422D" w:rsidRDefault="0FBC7E0F" w:rsidP="7C864A71">
            <w:pPr>
              <w:spacing w:before="0" w:after="0"/>
              <w:rPr>
                <w:rFonts w:ascii="Calibri" w:hAnsi="Calibri" w:cs="Calibri"/>
                <w:sz w:val="20"/>
              </w:rPr>
            </w:pPr>
            <w:r w:rsidRPr="7C864A71">
              <w:rPr>
                <w:rFonts w:ascii="Calibri" w:hAnsi="Calibri" w:cs="Calibri"/>
                <w:sz w:val="20"/>
              </w:rPr>
              <w:t>5%</w:t>
            </w:r>
          </w:p>
        </w:tc>
      </w:tr>
    </w:tbl>
    <w:p w14:paraId="78CBA83C" w14:textId="77777777" w:rsidR="0092485F" w:rsidRPr="008F422D" w:rsidRDefault="0092485F" w:rsidP="0012209D">
      <w:pPr>
        <w:rPr>
          <w:rFonts w:ascii="Calibri" w:hAnsi="Calibri" w:cs="Calibri"/>
          <w:sz w:val="20"/>
        </w:rPr>
      </w:pPr>
    </w:p>
    <w:p w14:paraId="3FC4947C" w14:textId="77777777" w:rsidR="00FA6BCC" w:rsidRPr="008F422D" w:rsidRDefault="00FA6BCC" w:rsidP="0012209D">
      <w:pPr>
        <w:rPr>
          <w:rFonts w:ascii="Calibri" w:hAnsi="Calibri" w:cs="Calibri"/>
          <w:sz w:val="20"/>
        </w:rPr>
      </w:pPr>
    </w:p>
    <w:tbl>
      <w:tblPr>
        <w:tblStyle w:val="SUTable"/>
        <w:tblW w:w="10122" w:type="dxa"/>
        <w:tblLook w:val="04A0" w:firstRow="1" w:lastRow="0" w:firstColumn="1" w:lastColumn="0" w:noHBand="0" w:noVBand="1"/>
      </w:tblPr>
      <w:tblGrid>
        <w:gridCol w:w="10122"/>
      </w:tblGrid>
      <w:tr w:rsidR="0012209D" w:rsidRPr="008F422D" w14:paraId="15BF08AF" w14:textId="77777777" w:rsidTr="00ED02FB">
        <w:trPr>
          <w:tblHeader/>
        </w:trPr>
        <w:tc>
          <w:tcPr>
            <w:tcW w:w="10122" w:type="dxa"/>
            <w:shd w:val="clear" w:color="auto" w:fill="D9D9D9" w:themeFill="background1" w:themeFillShade="D9"/>
          </w:tcPr>
          <w:p w14:paraId="15BF08AE" w14:textId="1CBCAC45" w:rsidR="0012209D" w:rsidRPr="008F422D" w:rsidRDefault="0012209D" w:rsidP="00D3349E">
            <w:pPr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Inter</w:t>
            </w:r>
            <w:r w:rsidR="00D3349E" w:rsidRPr="008F422D">
              <w:rPr>
                <w:rFonts w:ascii="Calibri" w:hAnsi="Calibri" w:cs="Calibri"/>
                <w:sz w:val="20"/>
              </w:rPr>
              <w:t>nal and external relationships</w:t>
            </w:r>
          </w:p>
        </w:tc>
      </w:tr>
      <w:tr w:rsidR="0012209D" w:rsidRPr="008F422D" w14:paraId="15BF08B1" w14:textId="77777777" w:rsidTr="00ED02FB">
        <w:trPr>
          <w:trHeight w:val="1134"/>
        </w:trPr>
        <w:tc>
          <w:tcPr>
            <w:tcW w:w="10122" w:type="dxa"/>
          </w:tcPr>
          <w:p w14:paraId="114FBE91" w14:textId="3B4E7979" w:rsidR="00A86289" w:rsidRPr="008F422D" w:rsidRDefault="00A86289" w:rsidP="00A86289">
            <w:p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Liaise with:</w:t>
            </w:r>
          </w:p>
          <w:p w14:paraId="2591B225" w14:textId="51D9E86C" w:rsidR="00A86289" w:rsidRPr="008F422D" w:rsidRDefault="00A86289" w:rsidP="00A86289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Staff, students, Central Administration, Central Finance, marketing office, external funding bodies (EPSRC) and other Schools within the University on matters relating to </w:t>
            </w:r>
            <w:r w:rsidR="00F927E2" w:rsidRPr="008F422D">
              <w:rPr>
                <w:rFonts w:ascii="Calibri" w:hAnsi="Calibri" w:cs="Calibri"/>
                <w:sz w:val="20"/>
              </w:rPr>
              <w:t>the project</w:t>
            </w:r>
            <w:r w:rsidR="00980280">
              <w:rPr>
                <w:rFonts w:ascii="Calibri" w:hAnsi="Calibri" w:cs="Calibri"/>
                <w:sz w:val="20"/>
              </w:rPr>
              <w:t>.</w:t>
            </w:r>
          </w:p>
          <w:p w14:paraId="616BF760" w14:textId="28215368" w:rsidR="00A86289" w:rsidRPr="008F422D" w:rsidRDefault="00A86289" w:rsidP="00A86289">
            <w:pPr>
              <w:numPr>
                <w:ilvl w:val="0"/>
                <w:numId w:val="27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Members of the Steering Committee</w:t>
            </w:r>
            <w:r w:rsidR="00743F2F">
              <w:rPr>
                <w:rFonts w:ascii="Calibri" w:hAnsi="Calibri" w:cs="Calibri"/>
                <w:sz w:val="20"/>
              </w:rPr>
              <w:t>, PSDI project team</w:t>
            </w:r>
            <w:r w:rsidRPr="008F422D">
              <w:rPr>
                <w:rFonts w:ascii="Calibri" w:hAnsi="Calibri" w:cs="Calibri"/>
                <w:sz w:val="20"/>
              </w:rPr>
              <w:t xml:space="preserve"> and </w:t>
            </w:r>
            <w:r w:rsidR="00743F2F">
              <w:rPr>
                <w:rFonts w:ascii="Calibri" w:hAnsi="Calibri" w:cs="Calibri"/>
                <w:sz w:val="20"/>
              </w:rPr>
              <w:t>project</w:t>
            </w:r>
            <w:r w:rsidR="00743F2F" w:rsidRPr="008F422D">
              <w:rPr>
                <w:rFonts w:ascii="Calibri" w:hAnsi="Calibri" w:cs="Calibri"/>
                <w:sz w:val="20"/>
              </w:rPr>
              <w:t xml:space="preserve"> </w:t>
            </w:r>
            <w:r w:rsidRPr="008F422D">
              <w:rPr>
                <w:rFonts w:ascii="Calibri" w:hAnsi="Calibri" w:cs="Calibri"/>
                <w:sz w:val="20"/>
              </w:rPr>
              <w:t>partners in relation to meetings, exchanges, consortium meetings and guest lectures.</w:t>
            </w:r>
          </w:p>
          <w:p w14:paraId="569A8D77" w14:textId="77F2BA5D" w:rsidR="00F927E2" w:rsidRPr="008F422D" w:rsidRDefault="00F927E2" w:rsidP="00A86289">
            <w:pPr>
              <w:numPr>
                <w:ilvl w:val="0"/>
                <w:numId w:val="27"/>
              </w:numPr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color w:val="000000" w:themeColor="text1"/>
                <w:sz w:val="20"/>
              </w:rPr>
              <w:t>Administration (FOS) and other Professional Services and academic staff in the Department and Faculty</w:t>
            </w:r>
          </w:p>
          <w:p w14:paraId="15BF08B0" w14:textId="4E04B49C" w:rsidR="0012209D" w:rsidRPr="008F422D" w:rsidRDefault="0012209D" w:rsidP="00A86289">
            <w:pPr>
              <w:rPr>
                <w:rFonts w:ascii="Calibri" w:hAnsi="Calibri" w:cs="Calibri"/>
                <w:sz w:val="20"/>
              </w:rPr>
            </w:pPr>
          </w:p>
        </w:tc>
      </w:tr>
      <w:tr w:rsidR="008261F4" w:rsidRPr="008F422D" w14:paraId="42FC4E9E" w14:textId="77777777" w:rsidTr="00BE58A2">
        <w:trPr>
          <w:tblHeader/>
        </w:trPr>
        <w:tc>
          <w:tcPr>
            <w:tcW w:w="10122" w:type="dxa"/>
            <w:shd w:val="clear" w:color="auto" w:fill="D9D9D9" w:themeFill="background1" w:themeFillShade="D9"/>
          </w:tcPr>
          <w:p w14:paraId="4C0A5218" w14:textId="1C4DAC08" w:rsidR="008261F4" w:rsidRPr="008F422D" w:rsidRDefault="008261F4" w:rsidP="00514B80">
            <w:pPr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Special requirements</w:t>
            </w:r>
          </w:p>
        </w:tc>
      </w:tr>
      <w:tr w:rsidR="008261F4" w:rsidRPr="008F422D" w14:paraId="7925CAB2" w14:textId="77777777" w:rsidTr="00BE58A2">
        <w:trPr>
          <w:trHeight w:val="1134"/>
        </w:trPr>
        <w:tc>
          <w:tcPr>
            <w:tcW w:w="10122" w:type="dxa"/>
          </w:tcPr>
          <w:p w14:paraId="26D8A40D" w14:textId="36F227C1" w:rsidR="00A86289" w:rsidRPr="008F422D" w:rsidRDefault="00A86289" w:rsidP="00A86289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A willingness to travel within the UK to attend </w:t>
            </w:r>
            <w:r w:rsidR="00F927E2" w:rsidRPr="008F422D">
              <w:rPr>
                <w:rFonts w:ascii="Calibri" w:hAnsi="Calibri" w:cs="Calibri"/>
                <w:sz w:val="20"/>
              </w:rPr>
              <w:t xml:space="preserve">Project </w:t>
            </w:r>
            <w:r w:rsidRPr="008F422D">
              <w:rPr>
                <w:rFonts w:ascii="Calibri" w:hAnsi="Calibri" w:cs="Calibri"/>
                <w:sz w:val="20"/>
              </w:rPr>
              <w:t>events.</w:t>
            </w:r>
          </w:p>
          <w:p w14:paraId="601A53F9" w14:textId="77777777" w:rsidR="00A86289" w:rsidRPr="008F422D" w:rsidRDefault="00A86289" w:rsidP="00A86289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>Flexible hours of work will be required by these activities as well as core hours.</w:t>
            </w:r>
          </w:p>
          <w:p w14:paraId="6D145BB5" w14:textId="77777777" w:rsidR="00A86289" w:rsidRPr="008F422D" w:rsidRDefault="00A86289" w:rsidP="00A86289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ascii="Calibri" w:hAnsi="Calibri" w:cs="Calibri"/>
                <w:sz w:val="20"/>
              </w:rPr>
            </w:pPr>
            <w:r w:rsidRPr="008F422D">
              <w:rPr>
                <w:rFonts w:ascii="Calibri" w:hAnsi="Calibri" w:cs="Calibri"/>
                <w:sz w:val="20"/>
              </w:rPr>
              <w:t xml:space="preserve">Excellent communication skills are essential as </w:t>
            </w:r>
            <w:proofErr w:type="gramStart"/>
            <w:r w:rsidRPr="008F422D">
              <w:rPr>
                <w:rFonts w:ascii="Calibri" w:hAnsi="Calibri" w:cs="Calibri"/>
                <w:sz w:val="20"/>
              </w:rPr>
              <w:t>is the use of confidentiality in data management at all times</w:t>
            </w:r>
            <w:proofErr w:type="gramEnd"/>
            <w:r w:rsidRPr="008F422D">
              <w:rPr>
                <w:rFonts w:ascii="Calibri" w:hAnsi="Calibri" w:cs="Calibri"/>
                <w:sz w:val="20"/>
              </w:rPr>
              <w:t xml:space="preserve">.  The post will require the holder to possess excellent attention to detail, record keeping skills, interpersonal </w:t>
            </w:r>
            <w:proofErr w:type="gramStart"/>
            <w:r w:rsidRPr="008F422D">
              <w:rPr>
                <w:rFonts w:ascii="Calibri" w:hAnsi="Calibri" w:cs="Calibri"/>
                <w:sz w:val="20"/>
              </w:rPr>
              <w:t>skills</w:t>
            </w:r>
            <w:proofErr w:type="gramEnd"/>
            <w:r w:rsidRPr="008F422D">
              <w:rPr>
                <w:rFonts w:ascii="Calibri" w:hAnsi="Calibri" w:cs="Calibri"/>
                <w:sz w:val="20"/>
              </w:rPr>
              <w:t xml:space="preserve"> and customer service skills.</w:t>
            </w:r>
          </w:p>
          <w:p w14:paraId="5EC65132" w14:textId="58649C9A" w:rsidR="008261F4" w:rsidRPr="008F422D" w:rsidRDefault="008261F4" w:rsidP="00A86289">
            <w:pPr>
              <w:spacing w:before="0" w:after="0"/>
              <w:rPr>
                <w:rFonts w:ascii="Calibri" w:hAnsi="Calibri" w:cs="Calibri"/>
                <w:sz w:val="20"/>
              </w:rPr>
            </w:pPr>
          </w:p>
        </w:tc>
      </w:tr>
    </w:tbl>
    <w:p w14:paraId="1D9EAD8C" w14:textId="77777777" w:rsidR="00ED02FB" w:rsidRPr="008F422D" w:rsidRDefault="00ED02FB">
      <w:pPr>
        <w:overflowPunct/>
        <w:autoSpaceDE/>
        <w:autoSpaceDN/>
        <w:adjustRightInd/>
        <w:spacing w:before="0" w:after="0"/>
        <w:textAlignment w:val="auto"/>
        <w:rPr>
          <w:rFonts w:ascii="Calibri" w:hAnsi="Calibri" w:cs="Calibri"/>
          <w:b/>
          <w:bCs/>
          <w:sz w:val="20"/>
        </w:rPr>
      </w:pPr>
    </w:p>
    <w:p w14:paraId="369B5B8A" w14:textId="77777777" w:rsidR="00870BDE" w:rsidRDefault="00870BDE">
      <w:pPr>
        <w:overflowPunct/>
        <w:autoSpaceDE/>
        <w:autoSpaceDN/>
        <w:adjustRightInd/>
        <w:spacing w:before="0" w:after="0"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15BF08B4" w14:textId="7C39205C" w:rsidR="00013C10" w:rsidRPr="00F927E2" w:rsidRDefault="00013C10" w:rsidP="0012209D">
      <w:pPr>
        <w:rPr>
          <w:rFonts w:ascii="Arial" w:hAnsi="Arial" w:cs="Arial"/>
          <w:b/>
          <w:bCs/>
          <w:sz w:val="20"/>
        </w:rPr>
      </w:pPr>
      <w:r w:rsidRPr="00F927E2">
        <w:rPr>
          <w:rFonts w:ascii="Arial" w:hAnsi="Arial" w:cs="Arial"/>
          <w:b/>
          <w:bCs/>
          <w:sz w:val="20"/>
        </w:rPr>
        <w:lastRenderedPageBreak/>
        <w:t>PERSON SPECIFICATION</w:t>
      </w:r>
    </w:p>
    <w:tbl>
      <w:tblPr>
        <w:tblStyle w:val="SUTable"/>
        <w:tblW w:w="10122" w:type="dxa"/>
        <w:tblLook w:val="04A0" w:firstRow="1" w:lastRow="0" w:firstColumn="1" w:lastColumn="0" w:noHBand="0" w:noVBand="1"/>
      </w:tblPr>
      <w:tblGrid>
        <w:gridCol w:w="1617"/>
        <w:gridCol w:w="5811"/>
        <w:gridCol w:w="1418"/>
        <w:gridCol w:w="1276"/>
      </w:tblGrid>
      <w:tr w:rsidR="00F74493" w:rsidRPr="00F927E2" w14:paraId="15BF08BA" w14:textId="77777777" w:rsidTr="00BE58A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F927E2">
              <w:rPr>
                <w:rFonts w:ascii="Arial" w:hAnsi="Arial" w:cs="Arial"/>
                <w:bCs/>
                <w:sz w:val="20"/>
              </w:rPr>
              <w:t>Criteria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F927E2">
              <w:rPr>
                <w:rFonts w:ascii="Arial" w:hAnsi="Arial" w:cs="Arial"/>
                <w:bCs/>
                <w:sz w:val="20"/>
              </w:rPr>
              <w:t>Essential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F927E2">
              <w:rPr>
                <w:rFonts w:ascii="Arial" w:hAnsi="Arial" w:cs="Arial"/>
                <w:bCs/>
                <w:sz w:val="20"/>
              </w:rPr>
              <w:t>Desirable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F927E2" w:rsidRDefault="00013C10" w:rsidP="00BE58A2">
            <w:pPr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F927E2">
              <w:rPr>
                <w:rFonts w:ascii="Arial" w:hAnsi="Arial" w:cs="Arial"/>
                <w:bCs/>
                <w:sz w:val="20"/>
              </w:rPr>
              <w:t>How to be assessed</w:t>
            </w:r>
          </w:p>
        </w:tc>
      </w:tr>
      <w:tr w:rsidR="00F74493" w:rsidRPr="00F927E2" w14:paraId="15BF08BF" w14:textId="77777777" w:rsidTr="00BE58A2">
        <w:tc>
          <w:tcPr>
            <w:tcW w:w="1617" w:type="dxa"/>
          </w:tcPr>
          <w:p w14:paraId="15BF08BB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Qualifications, knowledge &amp; experience</w:t>
            </w:r>
          </w:p>
        </w:tc>
        <w:tc>
          <w:tcPr>
            <w:tcW w:w="5811" w:type="dxa"/>
          </w:tcPr>
          <w:p w14:paraId="4CFA2C43" w14:textId="77777777" w:rsidR="00A86289" w:rsidRPr="00F927E2" w:rsidRDefault="00A86289" w:rsidP="00A8628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levels</w:t>
            </w:r>
            <w:proofErr w:type="gramEnd"/>
            <w:r w:rsidRPr="00F927E2">
              <w:rPr>
                <w:rFonts w:ascii="Arial" w:hAnsi="Arial" w:cs="Arial"/>
                <w:sz w:val="20"/>
              </w:rPr>
              <w:t>, NVQ3 or equivalent in a relevant professional area</w:t>
            </w:r>
          </w:p>
          <w:p w14:paraId="4F3095DD" w14:textId="77777777" w:rsidR="00A86289" w:rsidRPr="00F927E2" w:rsidRDefault="00A86289" w:rsidP="00A8628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Substantial relevant experience and success in similar work in administration at a high level and of similar tasks evidenced by successful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achievements</w:t>
            </w:r>
            <w:proofErr w:type="gramEnd"/>
          </w:p>
          <w:p w14:paraId="4C2A5337" w14:textId="77777777" w:rsidR="00A86289" w:rsidRPr="00F927E2" w:rsidRDefault="00A86289" w:rsidP="00A8628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High level IT skills</w:t>
            </w:r>
          </w:p>
          <w:p w14:paraId="15BF08BC" w14:textId="0EEF76E0" w:rsidR="008261F4" w:rsidRPr="00F927E2" w:rsidRDefault="00A86289" w:rsidP="00A86289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Knowledge and understanding of financial processes</w:t>
            </w:r>
          </w:p>
        </w:tc>
        <w:tc>
          <w:tcPr>
            <w:tcW w:w="1418" w:type="dxa"/>
          </w:tcPr>
          <w:p w14:paraId="54684BBA" w14:textId="77777777" w:rsidR="00A86289" w:rsidRPr="00F927E2" w:rsidRDefault="00A86289" w:rsidP="00A86289">
            <w:pPr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Knowledge of University processes and regulations</w:t>
            </w:r>
          </w:p>
          <w:p w14:paraId="15BF08BD" w14:textId="410F304E" w:rsidR="006F3199" w:rsidRPr="00F927E2" w:rsidRDefault="006F3199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BE" w14:textId="02637E62" w:rsidR="00F74493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C4" w14:textId="77777777" w:rsidTr="00BE58A2">
        <w:tc>
          <w:tcPr>
            <w:tcW w:w="1617" w:type="dxa"/>
          </w:tcPr>
          <w:p w14:paraId="15BF08C0" w14:textId="648F22B8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Planning &amp; organising</w:t>
            </w:r>
          </w:p>
        </w:tc>
        <w:tc>
          <w:tcPr>
            <w:tcW w:w="5811" w:type="dxa"/>
          </w:tcPr>
          <w:p w14:paraId="4EF140EB" w14:textId="77777777" w:rsidR="00A86289" w:rsidRPr="00F927E2" w:rsidRDefault="00A86289" w:rsidP="00A86289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Able to independently organise activities (schedules, diaries, meeting arrangements, events etc)</w:t>
            </w:r>
          </w:p>
          <w:p w14:paraId="15BF08C1" w14:textId="65C9374C" w:rsidR="00013C10" w:rsidRPr="00F927E2" w:rsidRDefault="00A86289" w:rsidP="00A86289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Ability to prioritise a conflicting workload and multi-task</w:t>
            </w:r>
          </w:p>
        </w:tc>
        <w:tc>
          <w:tcPr>
            <w:tcW w:w="1418" w:type="dxa"/>
          </w:tcPr>
          <w:p w14:paraId="15BF08C2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C3" w14:textId="6F0A69FD" w:rsidR="00F74493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C9" w14:textId="77777777" w:rsidTr="00BE58A2">
        <w:tc>
          <w:tcPr>
            <w:tcW w:w="1617" w:type="dxa"/>
          </w:tcPr>
          <w:p w14:paraId="15BF08C5" w14:textId="0B2472CA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Problem solving &amp; initiative</w:t>
            </w:r>
          </w:p>
        </w:tc>
        <w:tc>
          <w:tcPr>
            <w:tcW w:w="5811" w:type="dxa"/>
          </w:tcPr>
          <w:p w14:paraId="2BFE94A4" w14:textId="735B4735" w:rsidR="00A86289" w:rsidRPr="00F927E2" w:rsidRDefault="00A86289" w:rsidP="00A86289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Ability to apply specialist knowledge and experience to assess complex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situations</w:t>
            </w:r>
            <w:proofErr w:type="gramEnd"/>
          </w:p>
          <w:p w14:paraId="15BF08C6" w14:textId="60992B6C" w:rsidR="00013C10" w:rsidRPr="00F927E2" w:rsidRDefault="00A86289" w:rsidP="00A86289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Ability to use own initiative and suggest and implement practical and effective solutions</w:t>
            </w:r>
          </w:p>
        </w:tc>
        <w:tc>
          <w:tcPr>
            <w:tcW w:w="1418" w:type="dxa"/>
          </w:tcPr>
          <w:p w14:paraId="15BF08C7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C8" w14:textId="7D910D89" w:rsidR="00F74493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CE" w14:textId="77777777" w:rsidTr="00BE58A2">
        <w:tc>
          <w:tcPr>
            <w:tcW w:w="1617" w:type="dxa"/>
          </w:tcPr>
          <w:p w14:paraId="15BF08CA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Management &amp; teamwork</w:t>
            </w:r>
          </w:p>
        </w:tc>
        <w:tc>
          <w:tcPr>
            <w:tcW w:w="5811" w:type="dxa"/>
          </w:tcPr>
          <w:p w14:paraId="59AA0578" w14:textId="77777777" w:rsidR="00A86289" w:rsidRPr="00F927E2" w:rsidRDefault="00A86289" w:rsidP="00A86289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Able to manage self and prioritise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workload</w:t>
            </w:r>
            <w:proofErr w:type="gramEnd"/>
          </w:p>
          <w:p w14:paraId="2F7FA91C" w14:textId="77777777" w:rsidR="00A86289" w:rsidRPr="00F927E2" w:rsidRDefault="00A86289" w:rsidP="00A86289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Able to work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independently</w:t>
            </w:r>
            <w:proofErr w:type="gramEnd"/>
            <w:r w:rsidRPr="00F927E2">
              <w:rPr>
                <w:rFonts w:ascii="Arial" w:hAnsi="Arial" w:cs="Arial"/>
                <w:sz w:val="20"/>
              </w:rPr>
              <w:t xml:space="preserve"> </w:t>
            </w:r>
          </w:p>
          <w:p w14:paraId="15BF08CB" w14:textId="4D12910F" w:rsidR="00013C10" w:rsidRPr="00F927E2" w:rsidRDefault="00A86289" w:rsidP="00A86289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Able to proactively and collaboratively work with other </w:t>
            </w:r>
            <w:r w:rsidR="005505E5">
              <w:rPr>
                <w:rFonts w:ascii="Arial" w:hAnsi="Arial" w:cs="Arial"/>
                <w:sz w:val="20"/>
              </w:rPr>
              <w:t>Network</w:t>
            </w:r>
            <w:r w:rsidRPr="00F927E2">
              <w:rPr>
                <w:rFonts w:ascii="Arial" w:hAnsi="Arial" w:cs="Arial"/>
                <w:sz w:val="20"/>
              </w:rPr>
              <w:t xml:space="preserve"> team members</w:t>
            </w:r>
          </w:p>
        </w:tc>
        <w:tc>
          <w:tcPr>
            <w:tcW w:w="1418" w:type="dxa"/>
          </w:tcPr>
          <w:p w14:paraId="5F1C0949" w14:textId="77777777" w:rsidR="00B45992" w:rsidRPr="00F927E2" w:rsidRDefault="00B45992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  <w:p w14:paraId="15BF08CC" w14:textId="715752EF" w:rsidR="00B45992" w:rsidRPr="00F927E2" w:rsidRDefault="00B45992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CD" w14:textId="40C13FEC" w:rsidR="00B45992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D3" w14:textId="77777777" w:rsidTr="00BE58A2">
        <w:tc>
          <w:tcPr>
            <w:tcW w:w="1617" w:type="dxa"/>
          </w:tcPr>
          <w:p w14:paraId="15BF08CF" w14:textId="302FB78A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Communicating &amp; influencing</w:t>
            </w:r>
          </w:p>
        </w:tc>
        <w:tc>
          <w:tcPr>
            <w:tcW w:w="5811" w:type="dxa"/>
          </w:tcPr>
          <w:p w14:paraId="745DF19D" w14:textId="77777777" w:rsidR="00A86289" w:rsidRPr="00F927E2" w:rsidRDefault="00A86289" w:rsidP="00A86289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Evidence of excellent interpersonal skills</w:t>
            </w:r>
          </w:p>
          <w:p w14:paraId="6B959403" w14:textId="77777777" w:rsidR="00A86289" w:rsidRPr="00F927E2" w:rsidRDefault="00A86289" w:rsidP="00A86289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Ability to respond effectively in a pressurised environment to colleagues, students and other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stakeholders</w:t>
            </w:r>
            <w:proofErr w:type="gramEnd"/>
          </w:p>
          <w:p w14:paraId="3BE561EB" w14:textId="77777777" w:rsidR="00A86289" w:rsidRPr="00F927E2" w:rsidRDefault="00A86289" w:rsidP="00A86289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With training, have the ability to provide quality, appropriate and timely advice in response to specialist enquiries from customers and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colleagues</w:t>
            </w:r>
            <w:proofErr w:type="gramEnd"/>
          </w:p>
          <w:p w14:paraId="15BF08D0" w14:textId="59EA4044" w:rsidR="00013C10" w:rsidRPr="00F927E2" w:rsidRDefault="00A86289" w:rsidP="00A86289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Able to take minutes at meetings</w:t>
            </w:r>
          </w:p>
        </w:tc>
        <w:tc>
          <w:tcPr>
            <w:tcW w:w="1418" w:type="dxa"/>
          </w:tcPr>
          <w:p w14:paraId="15BF08D1" w14:textId="038DD7E8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D2" w14:textId="50BE2403" w:rsidR="00EF0B62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D8" w14:textId="77777777" w:rsidTr="00BE58A2">
        <w:tc>
          <w:tcPr>
            <w:tcW w:w="1617" w:type="dxa"/>
          </w:tcPr>
          <w:p w14:paraId="15BF08D4" w14:textId="73951DDA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Other skills &amp; behaviours</w:t>
            </w:r>
          </w:p>
        </w:tc>
        <w:tc>
          <w:tcPr>
            <w:tcW w:w="5811" w:type="dxa"/>
          </w:tcPr>
          <w:p w14:paraId="75675374" w14:textId="4860384C" w:rsidR="00A86289" w:rsidRPr="00F927E2" w:rsidRDefault="00A86289" w:rsidP="00A86289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Ability to interface with relevant departments within the University and external bodies.  An essential requirement will be the ability to develop good relationships and networking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skills</w:t>
            </w:r>
            <w:proofErr w:type="gramEnd"/>
          </w:p>
          <w:p w14:paraId="15BF08D5" w14:textId="17F9726B" w:rsidR="00013C10" w:rsidRPr="00F927E2" w:rsidRDefault="00A86289" w:rsidP="00A86289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Ability to organise events and meetings</w:t>
            </w:r>
          </w:p>
        </w:tc>
        <w:tc>
          <w:tcPr>
            <w:tcW w:w="1418" w:type="dxa"/>
          </w:tcPr>
          <w:p w14:paraId="15BF08D6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D7" w14:textId="29787AC8" w:rsidR="00EF0B62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  <w:tr w:rsidR="00F74493" w:rsidRPr="00F927E2" w14:paraId="15BF08DD" w14:textId="77777777" w:rsidTr="00BE58A2">
        <w:tc>
          <w:tcPr>
            <w:tcW w:w="1617" w:type="dxa"/>
          </w:tcPr>
          <w:p w14:paraId="15BF08D9" w14:textId="77777777" w:rsidR="00013C10" w:rsidRPr="00F927E2" w:rsidRDefault="00013C10" w:rsidP="00ED02FB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Special requirements</w:t>
            </w:r>
          </w:p>
        </w:tc>
        <w:tc>
          <w:tcPr>
            <w:tcW w:w="5811" w:type="dxa"/>
          </w:tcPr>
          <w:p w14:paraId="036B6941" w14:textId="041C57EB" w:rsidR="00A86289" w:rsidRPr="00F927E2" w:rsidRDefault="00A86289" w:rsidP="00A86289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Able to travel both within and outside the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UK</w:t>
            </w:r>
            <w:proofErr w:type="gramEnd"/>
          </w:p>
          <w:p w14:paraId="1867D295" w14:textId="2895DE74" w:rsidR="00A86289" w:rsidRPr="00F927E2" w:rsidRDefault="00A86289" w:rsidP="00A86289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 xml:space="preserve">Able to work flexible hours as required by the organised </w:t>
            </w:r>
            <w:proofErr w:type="gramStart"/>
            <w:r w:rsidRPr="00F927E2">
              <w:rPr>
                <w:rFonts w:ascii="Arial" w:hAnsi="Arial" w:cs="Arial"/>
                <w:sz w:val="20"/>
              </w:rPr>
              <w:t>activities</w:t>
            </w:r>
            <w:proofErr w:type="gramEnd"/>
          </w:p>
          <w:p w14:paraId="15BF08DA" w14:textId="505B67D3" w:rsidR="001217E3" w:rsidRPr="00F927E2" w:rsidRDefault="00A86289" w:rsidP="00A86289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Able to demonstrate excellent attention to detail</w:t>
            </w:r>
          </w:p>
        </w:tc>
        <w:tc>
          <w:tcPr>
            <w:tcW w:w="1418" w:type="dxa"/>
          </w:tcPr>
          <w:p w14:paraId="15BF08DB" w14:textId="1653EBB1" w:rsidR="00B45992" w:rsidRPr="00F927E2" w:rsidRDefault="00B45992" w:rsidP="00ED02F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5BF08DC" w14:textId="0E0B0F85" w:rsidR="00B45992" w:rsidRPr="00F927E2" w:rsidRDefault="008261F4" w:rsidP="00BE58A2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927E2">
              <w:rPr>
                <w:rFonts w:ascii="Arial" w:hAnsi="Arial" w:cs="Arial"/>
                <w:sz w:val="20"/>
              </w:rPr>
              <w:t>Application/ Interview</w:t>
            </w:r>
          </w:p>
        </w:tc>
      </w:tr>
    </w:tbl>
    <w:p w14:paraId="15BF08DF" w14:textId="299BCD9C" w:rsidR="0012209D" w:rsidRPr="00A86289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</w:p>
    <w:p w14:paraId="3F9DF3B9" w14:textId="5E5DB5D7" w:rsidR="00870BDE" w:rsidRDefault="00870BDE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15BF08E0" w14:textId="73813A14" w:rsidR="0012209D" w:rsidRPr="00D82EBE" w:rsidRDefault="0012209D" w:rsidP="0012209D">
      <w:pPr>
        <w:jc w:val="center"/>
        <w:rPr>
          <w:b/>
          <w:bCs/>
          <w:sz w:val="24"/>
          <w:szCs w:val="28"/>
        </w:rPr>
      </w:pPr>
      <w:r w:rsidRPr="00D82EBE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D82EBE" w:rsidRDefault="0012209D" w:rsidP="0012209D">
      <w:pPr>
        <w:rPr>
          <w:b/>
          <w:bCs/>
        </w:rPr>
      </w:pPr>
    </w:p>
    <w:p w14:paraId="21136C72" w14:textId="6216B5C4" w:rsidR="00D3349E" w:rsidRPr="00D82EBE" w:rsidRDefault="00D3349E" w:rsidP="009064A9">
      <w:pPr>
        <w:rPr>
          <w:b/>
          <w:bCs/>
        </w:rPr>
      </w:pPr>
      <w:r w:rsidRPr="00D82EBE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D82EBE" w14:paraId="0219F927" w14:textId="77777777" w:rsidTr="00D3349E">
        <w:tc>
          <w:tcPr>
            <w:tcW w:w="908" w:type="dxa"/>
          </w:tcPr>
          <w:p w14:paraId="3C59876E" w14:textId="3D5F7FA9" w:rsidR="00D3349E" w:rsidRPr="00D82EBE" w:rsidRDefault="002F6A3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83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82EB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D82EBE" w:rsidRDefault="00D3349E" w:rsidP="00D3349E">
            <w:r w:rsidRPr="00D82EBE">
              <w:t>If this post is an office-based job with routine office hazards (</w:t>
            </w:r>
            <w:proofErr w:type="spellStart"/>
            <w:r w:rsidRPr="00D82EBE">
              <w:t>eg</w:t>
            </w:r>
            <w:proofErr w:type="spellEnd"/>
            <w:r w:rsidRPr="00D82EBE">
              <w:t>: use of VDU)</w:t>
            </w:r>
            <w:r w:rsidR="009064A9" w:rsidRPr="00D82EBE">
              <w:t>,</w:t>
            </w:r>
            <w:r w:rsidRPr="00D82EBE">
              <w:t xml:space="preserve"> no further information needs to be supplied.</w:t>
            </w:r>
            <w:r w:rsidR="009064A9" w:rsidRPr="00D82EBE">
              <w:t xml:space="preserve"> Do not complete the section below.</w:t>
            </w:r>
          </w:p>
        </w:tc>
      </w:tr>
      <w:tr w:rsidR="00D3349E" w:rsidRPr="00D82EBE" w14:paraId="48115143" w14:textId="77777777" w:rsidTr="00D3349E">
        <w:tc>
          <w:tcPr>
            <w:tcW w:w="908" w:type="dxa"/>
          </w:tcPr>
          <w:p w14:paraId="3977EB84" w14:textId="5713AD23" w:rsidR="00D3349E" w:rsidRPr="00D82EBE" w:rsidRDefault="002F6A3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82EBE">
                  <w:rPr>
                    <w:rFonts w:eastAsia="MS Gothic"/>
                  </w:rPr>
                  <w:t>☐</w:t>
                </w:r>
              </w:sdtContent>
            </w:sdt>
            <w:r w:rsidR="00D3349E" w:rsidRPr="00D82EB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D82EBE" w:rsidRDefault="00D3349E" w:rsidP="00D3349E">
            <w:r w:rsidRPr="00D82EBE">
              <w:t>If this post is not office-based or has some hazards other than routine office (</w:t>
            </w:r>
            <w:proofErr w:type="spellStart"/>
            <w:r w:rsidRPr="00D82EBE">
              <w:t>eg</w:t>
            </w:r>
            <w:proofErr w:type="spellEnd"/>
            <w:r w:rsidRPr="00D82EBE">
              <w:t>: more than use of VDU) please complete the analysis below.</w:t>
            </w:r>
          </w:p>
          <w:p w14:paraId="4892F016" w14:textId="47470006" w:rsidR="009064A9" w:rsidRPr="00D82EBE" w:rsidRDefault="009064A9" w:rsidP="00D3349E">
            <w:r w:rsidRPr="00D82EBE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D82EBE" w:rsidRDefault="00D3349E" w:rsidP="00E264FD"/>
    <w:p w14:paraId="15BF08E7" w14:textId="710FF6AC" w:rsidR="0012209D" w:rsidRPr="00D82EBE" w:rsidRDefault="0012209D" w:rsidP="009064A9">
      <w:r w:rsidRPr="00D82EBE">
        <w:t>## - HR will send a full PEHQ to all applicants for this position.</w:t>
      </w:r>
      <w:r w:rsidR="00D3349E" w:rsidRPr="00D82EBE">
        <w:t xml:space="preserve"> </w:t>
      </w:r>
      <w:r w:rsidR="009064A9" w:rsidRPr="00D82EBE">
        <w:t xml:space="preserve">Please note, if </w:t>
      </w:r>
      <w:r w:rsidR="00D3349E" w:rsidRPr="00D82EBE">
        <w:t xml:space="preserve">full health clearance is required for a role, </w:t>
      </w:r>
      <w:r w:rsidR="009064A9" w:rsidRPr="00D82EBE">
        <w:t xml:space="preserve">this will apply to </w:t>
      </w:r>
      <w:r w:rsidR="00D3349E" w:rsidRPr="00D82EBE">
        <w:t>all individuals</w:t>
      </w:r>
      <w:r w:rsidR="009064A9" w:rsidRPr="00D82EBE">
        <w:t>,</w:t>
      </w:r>
      <w:r w:rsidR="00D3349E" w:rsidRPr="00D82EBE">
        <w:t xml:space="preserve"> </w:t>
      </w:r>
      <w:r w:rsidR="009064A9" w:rsidRPr="00D82EBE">
        <w:t>including existing members of staff.</w:t>
      </w:r>
    </w:p>
    <w:p w14:paraId="15BF08E8" w14:textId="77777777" w:rsidR="0012209D" w:rsidRPr="00D82EB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82EB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82EB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D82EB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82EB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D82EB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D82EBE" w:rsidRDefault="0012209D" w:rsidP="00321CAA">
            <w:pPr>
              <w:rPr>
                <w:sz w:val="16"/>
                <w:szCs w:val="18"/>
              </w:rPr>
            </w:pPr>
            <w:r w:rsidRPr="00D82EB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82EB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D82EB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D82EBE" w:rsidRDefault="0012209D" w:rsidP="00321CAA">
            <w:pPr>
              <w:rPr>
                <w:sz w:val="16"/>
                <w:szCs w:val="18"/>
              </w:rPr>
            </w:pPr>
            <w:r w:rsidRPr="00D82EB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82EBE" w:rsidRDefault="0012209D" w:rsidP="00321CAA">
            <w:pPr>
              <w:rPr>
                <w:sz w:val="16"/>
                <w:szCs w:val="18"/>
              </w:rPr>
            </w:pPr>
            <w:r w:rsidRPr="00D82EB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D82EBE" w:rsidRDefault="0012209D" w:rsidP="00321CAA">
            <w:pPr>
              <w:rPr>
                <w:sz w:val="16"/>
                <w:szCs w:val="18"/>
              </w:rPr>
            </w:pPr>
            <w:r w:rsidRPr="00D82EBE">
              <w:rPr>
                <w:sz w:val="12"/>
                <w:szCs w:val="14"/>
              </w:rPr>
              <w:t>(&gt; 60% of time)</w:t>
            </w:r>
          </w:p>
        </w:tc>
      </w:tr>
      <w:tr w:rsidR="0012209D" w:rsidRPr="00D82EB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C85A6A4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Extremes of temperature (</w:t>
            </w:r>
            <w:proofErr w:type="spellStart"/>
            <w:r w:rsidRPr="00D82EBE">
              <w:rPr>
                <w:sz w:val="16"/>
                <w:szCs w:val="16"/>
              </w:rPr>
              <w:t>eg</w:t>
            </w:r>
            <w:proofErr w:type="spellEnd"/>
            <w:r w:rsidRPr="00D82EB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E56A40B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39F6A4AE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82EBE" w:rsidRDefault="004263FE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## </w:t>
            </w:r>
            <w:r w:rsidR="0012209D" w:rsidRPr="00D82EB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CDFF1E4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64FA500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## Exposure to hazardous substances (</w:t>
            </w:r>
            <w:proofErr w:type="spellStart"/>
            <w:r w:rsidRPr="00D82EBE">
              <w:rPr>
                <w:sz w:val="16"/>
                <w:szCs w:val="16"/>
              </w:rPr>
              <w:t>eg</w:t>
            </w:r>
            <w:proofErr w:type="spellEnd"/>
            <w:r w:rsidRPr="00D82EB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879BD81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167C2CC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D82EB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64A8EA24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33F0AED8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D82EB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D82EBE">
              <w:rPr>
                <w:sz w:val="16"/>
                <w:szCs w:val="16"/>
              </w:rPr>
              <w:t>eg</w:t>
            </w:r>
            <w:proofErr w:type="spellEnd"/>
            <w:r w:rsidRPr="00D82EB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2B65B5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EE9A98A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## Vibrating tools (</w:t>
            </w:r>
            <w:proofErr w:type="spellStart"/>
            <w:r w:rsidRPr="00D82EBE">
              <w:rPr>
                <w:sz w:val="16"/>
                <w:szCs w:val="16"/>
              </w:rPr>
              <w:t>eg</w:t>
            </w:r>
            <w:proofErr w:type="spellEnd"/>
            <w:r w:rsidRPr="00D82EBE">
              <w:rPr>
                <w:sz w:val="16"/>
                <w:szCs w:val="16"/>
              </w:rPr>
              <w:t xml:space="preserve">: </w:t>
            </w:r>
            <w:proofErr w:type="spellStart"/>
            <w:r w:rsidRPr="00D82EBE">
              <w:rPr>
                <w:sz w:val="16"/>
                <w:szCs w:val="16"/>
              </w:rPr>
              <w:t>strimmers</w:t>
            </w:r>
            <w:proofErr w:type="spellEnd"/>
            <w:r w:rsidRPr="00D82EB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D82EB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651A1CB3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5CBEBC0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B1FEDBA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2EFF5A0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0AAEDB1D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climbing (</w:t>
            </w:r>
            <w:proofErr w:type="spellStart"/>
            <w:r w:rsidRPr="00D82EBE">
              <w:rPr>
                <w:sz w:val="16"/>
                <w:szCs w:val="16"/>
              </w:rPr>
              <w:t>ie</w:t>
            </w:r>
            <w:proofErr w:type="spellEnd"/>
            <w:r w:rsidRPr="00D82EB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Fine motor grips (</w:t>
            </w:r>
            <w:proofErr w:type="spellStart"/>
            <w:r w:rsidRPr="00D82EBE">
              <w:rPr>
                <w:sz w:val="16"/>
                <w:szCs w:val="16"/>
              </w:rPr>
              <w:t>eg</w:t>
            </w:r>
            <w:proofErr w:type="spellEnd"/>
            <w:r w:rsidRPr="00D82EB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1188ECB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562B08D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BFF0D20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D82EB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12A7697B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B8659E4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D82EB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82EBE" w:rsidRDefault="0012209D" w:rsidP="00321CAA">
            <w:pPr>
              <w:rPr>
                <w:sz w:val="16"/>
                <w:szCs w:val="16"/>
              </w:rPr>
            </w:pPr>
            <w:r w:rsidRPr="00D82EB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82EB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D82EBE" w:rsidRDefault="00F01EA0" w:rsidP="0012209D"/>
    <w:sectPr w:rsidR="00F01EA0" w:rsidRPr="00D82EBE" w:rsidSect="00870BDE">
      <w:footerReference w:type="default" r:id="rId11"/>
      <w:headerReference w:type="first" r:id="rId12"/>
      <w:type w:val="continuous"/>
      <w:pgSz w:w="11906" w:h="16838" w:code="9"/>
      <w:pgMar w:top="851" w:right="851" w:bottom="56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5148" w14:textId="77777777" w:rsidR="000862BE" w:rsidRDefault="000862BE">
      <w:r>
        <w:separator/>
      </w:r>
    </w:p>
    <w:p w14:paraId="284CE696" w14:textId="77777777" w:rsidR="000862BE" w:rsidRDefault="000862BE"/>
  </w:endnote>
  <w:endnote w:type="continuationSeparator" w:id="0">
    <w:p w14:paraId="397609F9" w14:textId="77777777" w:rsidR="000862BE" w:rsidRDefault="000862BE">
      <w:r>
        <w:continuationSeparator/>
      </w:r>
    </w:p>
    <w:p w14:paraId="006975D2" w14:textId="77777777" w:rsidR="000862BE" w:rsidRDefault="00086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5A9ECB4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870BDE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2581" w14:textId="77777777" w:rsidR="000862BE" w:rsidRDefault="000862BE">
      <w:r>
        <w:separator/>
      </w:r>
    </w:p>
    <w:p w14:paraId="3D90BC8D" w14:textId="77777777" w:rsidR="000862BE" w:rsidRDefault="000862BE"/>
  </w:footnote>
  <w:footnote w:type="continuationSeparator" w:id="0">
    <w:p w14:paraId="757B151B" w14:textId="77777777" w:rsidR="000862BE" w:rsidRDefault="000862BE">
      <w:r>
        <w:continuationSeparator/>
      </w:r>
    </w:p>
    <w:p w14:paraId="0DE59856" w14:textId="77777777" w:rsidR="000862BE" w:rsidRDefault="00086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D603396" w:rsidR="00062768" w:rsidRPr="00ED02FB" w:rsidRDefault="00BF2D9A" w:rsidP="00F01EA0">
    <w:pPr>
      <w:pStyle w:val="DocTitle"/>
      <w:rPr>
        <w:sz w:val="44"/>
        <w:szCs w:val="44"/>
      </w:rPr>
    </w:pPr>
    <w:r w:rsidRPr="00ED02FB">
      <w:rPr>
        <w:sz w:val="44"/>
        <w:szCs w:val="44"/>
      </w:rPr>
      <w:t>Job Description and Person S</w:t>
    </w:r>
    <w:r w:rsidR="00013C10" w:rsidRPr="00ED02FB">
      <w:rPr>
        <w:sz w:val="44"/>
        <w:szCs w:val="44"/>
      </w:rPr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C0BD5"/>
    <w:multiLevelType w:val="hybridMultilevel"/>
    <w:tmpl w:val="DDC09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43A0D"/>
    <w:multiLevelType w:val="hybridMultilevel"/>
    <w:tmpl w:val="9698D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339F4"/>
    <w:multiLevelType w:val="hybridMultilevel"/>
    <w:tmpl w:val="127C7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56697A"/>
    <w:multiLevelType w:val="hybridMultilevel"/>
    <w:tmpl w:val="5CB86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EC28DA"/>
    <w:multiLevelType w:val="hybridMultilevel"/>
    <w:tmpl w:val="E98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07BAA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81B56"/>
    <w:multiLevelType w:val="hybridMultilevel"/>
    <w:tmpl w:val="3718E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404B3"/>
    <w:multiLevelType w:val="hybridMultilevel"/>
    <w:tmpl w:val="F7704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641C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0C1036"/>
    <w:multiLevelType w:val="hybridMultilevel"/>
    <w:tmpl w:val="162E3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02774"/>
    <w:multiLevelType w:val="hybridMultilevel"/>
    <w:tmpl w:val="1F8EF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D4195"/>
    <w:multiLevelType w:val="hybridMultilevel"/>
    <w:tmpl w:val="79C2A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586786"/>
    <w:multiLevelType w:val="hybridMultilevel"/>
    <w:tmpl w:val="85E29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8B7515"/>
    <w:multiLevelType w:val="hybridMultilevel"/>
    <w:tmpl w:val="E2486316"/>
    <w:lvl w:ilvl="0" w:tplc="080E3AA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41B0F"/>
    <w:multiLevelType w:val="hybridMultilevel"/>
    <w:tmpl w:val="7B144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8F58F4"/>
    <w:multiLevelType w:val="hybridMultilevel"/>
    <w:tmpl w:val="B0B0E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6256A2"/>
    <w:multiLevelType w:val="hybridMultilevel"/>
    <w:tmpl w:val="B468A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3725C5"/>
    <w:multiLevelType w:val="hybridMultilevel"/>
    <w:tmpl w:val="4FE0A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13392E"/>
    <w:multiLevelType w:val="hybridMultilevel"/>
    <w:tmpl w:val="B6684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9F0085"/>
    <w:multiLevelType w:val="hybridMultilevel"/>
    <w:tmpl w:val="87DC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85081"/>
    <w:multiLevelType w:val="hybridMultilevel"/>
    <w:tmpl w:val="4CACD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9131071">
    <w:abstractNumId w:val="41"/>
  </w:num>
  <w:num w:numId="2" w16cid:durableId="84113788">
    <w:abstractNumId w:val="0"/>
  </w:num>
  <w:num w:numId="3" w16cid:durableId="1530023394">
    <w:abstractNumId w:val="34"/>
  </w:num>
  <w:num w:numId="4" w16cid:durableId="1449735472">
    <w:abstractNumId w:val="21"/>
  </w:num>
  <w:num w:numId="5" w16cid:durableId="767193667">
    <w:abstractNumId w:val="22"/>
  </w:num>
  <w:num w:numId="6" w16cid:durableId="346058083">
    <w:abstractNumId w:val="17"/>
  </w:num>
  <w:num w:numId="7" w16cid:durableId="746196927">
    <w:abstractNumId w:val="6"/>
  </w:num>
  <w:num w:numId="8" w16cid:durableId="1931233835">
    <w:abstractNumId w:val="11"/>
  </w:num>
  <w:num w:numId="9" w16cid:durableId="1083336655">
    <w:abstractNumId w:val="3"/>
  </w:num>
  <w:num w:numId="10" w16cid:durableId="2121072644">
    <w:abstractNumId w:val="18"/>
  </w:num>
  <w:num w:numId="11" w16cid:durableId="928150350">
    <w:abstractNumId w:val="8"/>
  </w:num>
  <w:num w:numId="12" w16cid:durableId="721372892">
    <w:abstractNumId w:val="35"/>
  </w:num>
  <w:num w:numId="13" w16cid:durableId="152334716">
    <w:abstractNumId w:val="37"/>
  </w:num>
  <w:num w:numId="14" w16cid:durableId="249118752">
    <w:abstractNumId w:val="13"/>
  </w:num>
  <w:num w:numId="15" w16cid:durableId="1414357939">
    <w:abstractNumId w:val="4"/>
  </w:num>
  <w:num w:numId="16" w16cid:durableId="126555957">
    <w:abstractNumId w:val="30"/>
  </w:num>
  <w:num w:numId="17" w16cid:durableId="705180249">
    <w:abstractNumId w:val="33"/>
  </w:num>
  <w:num w:numId="18" w16cid:durableId="796683046">
    <w:abstractNumId w:val="39"/>
  </w:num>
  <w:num w:numId="19" w16cid:durableId="766120691">
    <w:abstractNumId w:val="12"/>
  </w:num>
  <w:num w:numId="20" w16cid:durableId="1646936689">
    <w:abstractNumId w:val="20"/>
  </w:num>
  <w:num w:numId="21" w16cid:durableId="704453201">
    <w:abstractNumId w:val="25"/>
  </w:num>
  <w:num w:numId="22" w16cid:durableId="1316646274">
    <w:abstractNumId w:val="9"/>
  </w:num>
  <w:num w:numId="23" w16cid:durableId="370154660">
    <w:abstractNumId w:val="16"/>
  </w:num>
  <w:num w:numId="24" w16cid:durableId="507251908">
    <w:abstractNumId w:val="24"/>
  </w:num>
  <w:num w:numId="25" w16cid:durableId="1716812295">
    <w:abstractNumId w:val="1"/>
  </w:num>
  <w:num w:numId="26" w16cid:durableId="988554902">
    <w:abstractNumId w:val="5"/>
  </w:num>
  <w:num w:numId="27" w16cid:durableId="459691902">
    <w:abstractNumId w:val="29"/>
  </w:num>
  <w:num w:numId="28" w16cid:durableId="1827090093">
    <w:abstractNumId w:val="23"/>
  </w:num>
  <w:num w:numId="29" w16cid:durableId="42868232">
    <w:abstractNumId w:val="28"/>
  </w:num>
  <w:num w:numId="30" w16cid:durableId="573197504">
    <w:abstractNumId w:val="14"/>
  </w:num>
  <w:num w:numId="31" w16cid:durableId="926502571">
    <w:abstractNumId w:val="40"/>
  </w:num>
  <w:num w:numId="32" w16cid:durableId="1172836186">
    <w:abstractNumId w:val="7"/>
  </w:num>
  <w:num w:numId="33" w16cid:durableId="1153720018">
    <w:abstractNumId w:val="38"/>
  </w:num>
  <w:num w:numId="34" w16cid:durableId="115295391">
    <w:abstractNumId w:val="15"/>
  </w:num>
  <w:num w:numId="35" w16cid:durableId="742336479">
    <w:abstractNumId w:val="42"/>
  </w:num>
  <w:num w:numId="36" w16cid:durableId="207884440">
    <w:abstractNumId w:val="10"/>
  </w:num>
  <w:num w:numId="37" w16cid:durableId="1004161180">
    <w:abstractNumId w:val="2"/>
  </w:num>
  <w:num w:numId="38" w16cid:durableId="483934227">
    <w:abstractNumId w:val="31"/>
  </w:num>
  <w:num w:numId="39" w16cid:durableId="2129471802">
    <w:abstractNumId w:val="27"/>
  </w:num>
  <w:num w:numId="40" w16cid:durableId="2088068933">
    <w:abstractNumId w:val="36"/>
  </w:num>
  <w:num w:numId="41" w16cid:durableId="2120491308">
    <w:abstractNumId w:val="26"/>
  </w:num>
  <w:num w:numId="42" w16cid:durableId="277227123">
    <w:abstractNumId w:val="19"/>
  </w:num>
  <w:num w:numId="43" w16cid:durableId="1622414405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07A2"/>
    <w:rsid w:val="000824F4"/>
    <w:rsid w:val="000862BE"/>
    <w:rsid w:val="0009024A"/>
    <w:rsid w:val="000978E8"/>
    <w:rsid w:val="000B1DED"/>
    <w:rsid w:val="000B4E5A"/>
    <w:rsid w:val="00107E40"/>
    <w:rsid w:val="001217E3"/>
    <w:rsid w:val="0012209D"/>
    <w:rsid w:val="00150844"/>
    <w:rsid w:val="001532E2"/>
    <w:rsid w:val="00156F2F"/>
    <w:rsid w:val="001749F0"/>
    <w:rsid w:val="00177F9F"/>
    <w:rsid w:val="0018144C"/>
    <w:rsid w:val="001840EA"/>
    <w:rsid w:val="001B6986"/>
    <w:rsid w:val="001C5C5C"/>
    <w:rsid w:val="001D0B37"/>
    <w:rsid w:val="001D5201"/>
    <w:rsid w:val="001E24BE"/>
    <w:rsid w:val="00205458"/>
    <w:rsid w:val="00231C5F"/>
    <w:rsid w:val="00236BFE"/>
    <w:rsid w:val="002378C8"/>
    <w:rsid w:val="00241441"/>
    <w:rsid w:val="0024539C"/>
    <w:rsid w:val="00254722"/>
    <w:rsid w:val="002547F5"/>
    <w:rsid w:val="00260333"/>
    <w:rsid w:val="00260B1D"/>
    <w:rsid w:val="00266C6A"/>
    <w:rsid w:val="0028509A"/>
    <w:rsid w:val="00294124"/>
    <w:rsid w:val="0029789A"/>
    <w:rsid w:val="002A2511"/>
    <w:rsid w:val="002A70BE"/>
    <w:rsid w:val="002C6198"/>
    <w:rsid w:val="002D4DF4"/>
    <w:rsid w:val="002F6A3F"/>
    <w:rsid w:val="00313CC8"/>
    <w:rsid w:val="00314709"/>
    <w:rsid w:val="003178D9"/>
    <w:rsid w:val="00340863"/>
    <w:rsid w:val="0034151E"/>
    <w:rsid w:val="00364B2C"/>
    <w:rsid w:val="003701F7"/>
    <w:rsid w:val="00373683"/>
    <w:rsid w:val="003B0262"/>
    <w:rsid w:val="003C05E7"/>
    <w:rsid w:val="003D7CBA"/>
    <w:rsid w:val="004263FE"/>
    <w:rsid w:val="00447439"/>
    <w:rsid w:val="00463797"/>
    <w:rsid w:val="00474D00"/>
    <w:rsid w:val="00477174"/>
    <w:rsid w:val="004A0E91"/>
    <w:rsid w:val="004B2A50"/>
    <w:rsid w:val="004C0252"/>
    <w:rsid w:val="004C3F70"/>
    <w:rsid w:val="004F29FC"/>
    <w:rsid w:val="0050502B"/>
    <w:rsid w:val="0051744C"/>
    <w:rsid w:val="00524005"/>
    <w:rsid w:val="00525F68"/>
    <w:rsid w:val="00541CE0"/>
    <w:rsid w:val="00546E6D"/>
    <w:rsid w:val="005505E5"/>
    <w:rsid w:val="005534E1"/>
    <w:rsid w:val="00554E84"/>
    <w:rsid w:val="00556D98"/>
    <w:rsid w:val="0056573C"/>
    <w:rsid w:val="00567C30"/>
    <w:rsid w:val="00573487"/>
    <w:rsid w:val="00580CBF"/>
    <w:rsid w:val="005907B3"/>
    <w:rsid w:val="005949FA"/>
    <w:rsid w:val="005C1A19"/>
    <w:rsid w:val="005D44D1"/>
    <w:rsid w:val="005F6E29"/>
    <w:rsid w:val="006249FD"/>
    <w:rsid w:val="00651280"/>
    <w:rsid w:val="006563D7"/>
    <w:rsid w:val="00661442"/>
    <w:rsid w:val="00680547"/>
    <w:rsid w:val="00687F26"/>
    <w:rsid w:val="00693855"/>
    <w:rsid w:val="00695D76"/>
    <w:rsid w:val="006B1AF6"/>
    <w:rsid w:val="006B3572"/>
    <w:rsid w:val="006D50EC"/>
    <w:rsid w:val="006F3199"/>
    <w:rsid w:val="006F44EB"/>
    <w:rsid w:val="007029F4"/>
    <w:rsid w:val="0070376B"/>
    <w:rsid w:val="00741F5D"/>
    <w:rsid w:val="00743F2F"/>
    <w:rsid w:val="00761108"/>
    <w:rsid w:val="007817FF"/>
    <w:rsid w:val="0079197B"/>
    <w:rsid w:val="00791A2A"/>
    <w:rsid w:val="00791BA9"/>
    <w:rsid w:val="007C22CC"/>
    <w:rsid w:val="007C6FAA"/>
    <w:rsid w:val="007D2AEE"/>
    <w:rsid w:val="007E2D19"/>
    <w:rsid w:val="007F2AEA"/>
    <w:rsid w:val="00813365"/>
    <w:rsid w:val="00813A2C"/>
    <w:rsid w:val="0082020C"/>
    <w:rsid w:val="0082075E"/>
    <w:rsid w:val="00821349"/>
    <w:rsid w:val="008261F4"/>
    <w:rsid w:val="00835608"/>
    <w:rsid w:val="00837448"/>
    <w:rsid w:val="008443D8"/>
    <w:rsid w:val="00854B1E"/>
    <w:rsid w:val="00856B8A"/>
    <w:rsid w:val="00870BDE"/>
    <w:rsid w:val="00876272"/>
    <w:rsid w:val="00883499"/>
    <w:rsid w:val="00885FD1"/>
    <w:rsid w:val="008A6C27"/>
    <w:rsid w:val="008B1FE9"/>
    <w:rsid w:val="008C1385"/>
    <w:rsid w:val="008C7AA2"/>
    <w:rsid w:val="008D52C9"/>
    <w:rsid w:val="008E7A01"/>
    <w:rsid w:val="008F03C7"/>
    <w:rsid w:val="008F422D"/>
    <w:rsid w:val="009064A9"/>
    <w:rsid w:val="00912412"/>
    <w:rsid w:val="00915577"/>
    <w:rsid w:val="00920DDE"/>
    <w:rsid w:val="0092485F"/>
    <w:rsid w:val="009302B0"/>
    <w:rsid w:val="00935B84"/>
    <w:rsid w:val="00944379"/>
    <w:rsid w:val="00945F4B"/>
    <w:rsid w:val="009464AF"/>
    <w:rsid w:val="00954E47"/>
    <w:rsid w:val="00965BFB"/>
    <w:rsid w:val="00970E28"/>
    <w:rsid w:val="00980280"/>
    <w:rsid w:val="0098120F"/>
    <w:rsid w:val="00984392"/>
    <w:rsid w:val="00996476"/>
    <w:rsid w:val="00A016DB"/>
    <w:rsid w:val="00A021B7"/>
    <w:rsid w:val="00A131D9"/>
    <w:rsid w:val="00A14888"/>
    <w:rsid w:val="00A23226"/>
    <w:rsid w:val="00A34296"/>
    <w:rsid w:val="00A521A9"/>
    <w:rsid w:val="00A86289"/>
    <w:rsid w:val="00A925C0"/>
    <w:rsid w:val="00A931F2"/>
    <w:rsid w:val="00A94CF4"/>
    <w:rsid w:val="00A979ED"/>
    <w:rsid w:val="00AA3CB5"/>
    <w:rsid w:val="00AB2A2E"/>
    <w:rsid w:val="00AB65DF"/>
    <w:rsid w:val="00AC12AB"/>
    <w:rsid w:val="00AC2B17"/>
    <w:rsid w:val="00AC67DD"/>
    <w:rsid w:val="00AE1CA0"/>
    <w:rsid w:val="00AE39DC"/>
    <w:rsid w:val="00AE4DC4"/>
    <w:rsid w:val="00AF7B57"/>
    <w:rsid w:val="00B16B04"/>
    <w:rsid w:val="00B430BB"/>
    <w:rsid w:val="00B45992"/>
    <w:rsid w:val="00B7635E"/>
    <w:rsid w:val="00B84C12"/>
    <w:rsid w:val="00BB4A42"/>
    <w:rsid w:val="00BB7845"/>
    <w:rsid w:val="00BE58A2"/>
    <w:rsid w:val="00BF1CC6"/>
    <w:rsid w:val="00BF2D9A"/>
    <w:rsid w:val="00C06A81"/>
    <w:rsid w:val="00C4029B"/>
    <w:rsid w:val="00C907D0"/>
    <w:rsid w:val="00CB1F23"/>
    <w:rsid w:val="00CD04F0"/>
    <w:rsid w:val="00CE3A26"/>
    <w:rsid w:val="00CF27C1"/>
    <w:rsid w:val="00CF3B57"/>
    <w:rsid w:val="00D057C8"/>
    <w:rsid w:val="00D10526"/>
    <w:rsid w:val="00D107F2"/>
    <w:rsid w:val="00D16D9D"/>
    <w:rsid w:val="00D25C9B"/>
    <w:rsid w:val="00D3349E"/>
    <w:rsid w:val="00D33F0F"/>
    <w:rsid w:val="00D522C0"/>
    <w:rsid w:val="00D54AA2"/>
    <w:rsid w:val="00D55315"/>
    <w:rsid w:val="00D5587F"/>
    <w:rsid w:val="00D61FAB"/>
    <w:rsid w:val="00D65B56"/>
    <w:rsid w:val="00D67D41"/>
    <w:rsid w:val="00D82EBE"/>
    <w:rsid w:val="00D93D14"/>
    <w:rsid w:val="00D95839"/>
    <w:rsid w:val="00E04A85"/>
    <w:rsid w:val="00E25775"/>
    <w:rsid w:val="00E264FD"/>
    <w:rsid w:val="00E363B8"/>
    <w:rsid w:val="00E63AC1"/>
    <w:rsid w:val="00E96015"/>
    <w:rsid w:val="00ED02FB"/>
    <w:rsid w:val="00ED2E52"/>
    <w:rsid w:val="00ED3799"/>
    <w:rsid w:val="00EF0B62"/>
    <w:rsid w:val="00EF5846"/>
    <w:rsid w:val="00F01EA0"/>
    <w:rsid w:val="00F224C6"/>
    <w:rsid w:val="00F3342E"/>
    <w:rsid w:val="00F378D2"/>
    <w:rsid w:val="00F65939"/>
    <w:rsid w:val="00F74493"/>
    <w:rsid w:val="00F85DED"/>
    <w:rsid w:val="00F90F90"/>
    <w:rsid w:val="00F927E2"/>
    <w:rsid w:val="00FA6BCC"/>
    <w:rsid w:val="00FB7144"/>
    <w:rsid w:val="00FB7297"/>
    <w:rsid w:val="00FC2ADA"/>
    <w:rsid w:val="00FD6B9A"/>
    <w:rsid w:val="00FF140B"/>
    <w:rsid w:val="0FBC7E0F"/>
    <w:rsid w:val="10EF9D83"/>
    <w:rsid w:val="2E51C88F"/>
    <w:rsid w:val="3E5B4053"/>
    <w:rsid w:val="52DB1320"/>
    <w:rsid w:val="5BF8E49C"/>
    <w:rsid w:val="7A6CDA8C"/>
    <w:rsid w:val="7C8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76CFE72-E85E-41C6-8E62-64E82EA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A8628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A86289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09024A"/>
    <w:rPr>
      <w:rFonts w:ascii="Lucida Sans" w:hAnsi="Lucida Sans"/>
      <w:sz w:val="18"/>
      <w:lang w:eastAsia="en-GB"/>
    </w:rPr>
  </w:style>
  <w:style w:type="character" w:customStyle="1" w:styleId="cf01">
    <w:name w:val="cf01"/>
    <w:basedOn w:val="DefaultParagraphFont"/>
    <w:rsid w:val="005657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2f14\AppData\Local\Microsoft\Windows\Temporary%20Internet%20Files\Content.MSO\A6EDD27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943DB8692B34EBE00F93A82C7E85D" ma:contentTypeVersion="4" ma:contentTypeDescription="Create a new document." ma:contentTypeScope="" ma:versionID="f0934314b14ed37c40466faefec82dbd">
  <xsd:schema xmlns:xsd="http://www.w3.org/2001/XMLSchema" xmlns:xs="http://www.w3.org/2001/XMLSchema" xmlns:p="http://schemas.microsoft.com/office/2006/metadata/properties" xmlns:ns2="e8329710-bc5e-4421-9939-c4d8dc1aaa44" targetNamespace="http://schemas.microsoft.com/office/2006/metadata/properties" ma:root="true" ma:fieldsID="47460763ed1cea5ee7b9d4303736ad82" ns2:_="">
    <xsd:import namespace="e8329710-bc5e-4421-9939-c4d8dc1aa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9710-bc5e-4421-9939-c4d8dc1a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678BA-9361-4CB1-A13C-EE99D011B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BDF29-C64C-4066-BD60-99BA20F2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29710-bc5e-4421-9939-c4d8dc1aa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A6EDD277</Template>
  <TotalTime>2</TotalTime>
  <Pages>4</Pages>
  <Words>1201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Gemma Craddock</cp:lastModifiedBy>
  <cp:revision>4</cp:revision>
  <cp:lastPrinted>2017-02-15T14:46:00Z</cp:lastPrinted>
  <dcterms:created xsi:type="dcterms:W3CDTF">2024-03-27T11:23:00Z</dcterms:created>
  <dcterms:modified xsi:type="dcterms:W3CDTF">2024-03-27T11:25:00Z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0x0101004E2943DB8692B34EBE00F93A82C7E85D</vt:lpwstr>
  </property>
</Properties>
</file>